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8E91D" w14:textId="77777777" w:rsidR="00335E18" w:rsidRDefault="00335E18" w:rsidP="00E7508C">
      <w:bookmarkStart w:id="0" w:name="_GoBack"/>
      <w:bookmarkEnd w:id="0"/>
    </w:p>
    <w:p w14:paraId="257D1FE0" w14:textId="77777777" w:rsidR="000A13F0" w:rsidRPr="00E7508C" w:rsidRDefault="004B1CD1" w:rsidP="00E7508C">
      <w:r w:rsidRPr="00E7508C">
        <w:t>Adolf Martin Ritter</w:t>
      </w:r>
    </w:p>
    <w:p w14:paraId="4C3C8C92" w14:textId="77777777" w:rsidR="00A72E0B" w:rsidRPr="00E7508C" w:rsidRDefault="00A72E0B" w:rsidP="00E7508C">
      <w:pPr>
        <w:jc w:val="center"/>
        <w:rPr>
          <w:b/>
        </w:rPr>
      </w:pPr>
      <w:r w:rsidRPr="00E7508C">
        <w:rPr>
          <w:b/>
        </w:rPr>
        <w:t>Predigt über 1. Samuelis 16, 14-23</w:t>
      </w:r>
    </w:p>
    <w:p w14:paraId="49E99FB8" w14:textId="77777777" w:rsidR="00A72E0B" w:rsidRPr="00E7508C" w:rsidRDefault="00A72E0B" w:rsidP="00E7508C">
      <w:pPr>
        <w:jc w:val="center"/>
      </w:pPr>
      <w:r w:rsidRPr="00E7508C">
        <w:t>zum Sonntag KANTATE 2015 (Peterskirche Heidelberg)</w:t>
      </w:r>
    </w:p>
    <w:p w14:paraId="1DF3EFA2" w14:textId="77777777" w:rsidR="000B2114" w:rsidRPr="00E7508C" w:rsidRDefault="000B2114" w:rsidP="00E7508C">
      <w:pPr>
        <w:jc w:val="both"/>
        <w:rPr>
          <w:b/>
        </w:rPr>
      </w:pPr>
      <w:r w:rsidRPr="00E7508C">
        <w:rPr>
          <w:b/>
        </w:rPr>
        <w:t>Kanzelgruß</w:t>
      </w:r>
    </w:p>
    <w:p w14:paraId="323CEDEC" w14:textId="77777777" w:rsidR="00A72E0B" w:rsidRPr="00E7508C" w:rsidRDefault="000B2114" w:rsidP="00E7508C">
      <w:pPr>
        <w:jc w:val="both"/>
        <w:rPr>
          <w:b/>
        </w:rPr>
      </w:pPr>
      <w:r w:rsidRPr="00E7508C">
        <w:rPr>
          <w:b/>
        </w:rPr>
        <w:t>Predigt</w:t>
      </w:r>
      <w:r w:rsidR="00A72E0B" w:rsidRPr="00E7508C">
        <w:rPr>
          <w:b/>
        </w:rPr>
        <w:t xml:space="preserve"> </w:t>
      </w:r>
    </w:p>
    <w:p w14:paraId="668048EE" w14:textId="77777777" w:rsidR="000B2114" w:rsidRPr="00E7508C" w:rsidRDefault="000B2114" w:rsidP="00E7508C">
      <w:pPr>
        <w:jc w:val="center"/>
      </w:pPr>
      <w:r w:rsidRPr="00E7508C">
        <w:t>Liebe Gemeinde.</w:t>
      </w:r>
    </w:p>
    <w:p w14:paraId="2E72B4BE" w14:textId="77777777" w:rsidR="00E7508C" w:rsidRDefault="00B84A2C" w:rsidP="00E7508C">
      <w:pPr>
        <w:jc w:val="both"/>
      </w:pPr>
      <w:r w:rsidRPr="00E7508C">
        <w:t>Entsprechend</w:t>
      </w:r>
      <w:r w:rsidR="007C1A11" w:rsidRPr="00E7508C">
        <w:t xml:space="preserve"> </w:t>
      </w:r>
      <w:r w:rsidR="006D1525" w:rsidRPr="00E7508C">
        <w:t>der zur Erprobung freigegebenen neuen Perikopen</w:t>
      </w:r>
      <w:r w:rsidR="00E127CC" w:rsidRPr="00E7508C">
        <w:softHyphen/>
      </w:r>
      <w:r w:rsidR="006D1525" w:rsidRPr="00E7508C">
        <w:t>ord</w:t>
      </w:r>
      <w:r w:rsidR="00E127CC" w:rsidRPr="00E7508C">
        <w:softHyphen/>
      </w:r>
      <w:r w:rsidR="006D1525" w:rsidRPr="00E7508C">
        <w:t>nung</w:t>
      </w:r>
      <w:r w:rsidRPr="00E7508C">
        <w:t xml:space="preserve"> ist,</w:t>
      </w:r>
      <w:r w:rsidR="00E127CC" w:rsidRPr="00E7508C">
        <w:t xml:space="preserve"> </w:t>
      </w:r>
      <w:r w:rsidR="006D1525" w:rsidRPr="00E7508C">
        <w:t xml:space="preserve">drei Wochen nach meiner </w:t>
      </w:r>
      <w:r w:rsidR="00E7508C">
        <w:t xml:space="preserve">vorigen </w:t>
      </w:r>
      <w:r w:rsidR="006D1525" w:rsidRPr="00E7508C">
        <w:t>Predigt</w:t>
      </w:r>
      <w:r w:rsidR="006D1525" w:rsidRPr="00E7508C">
        <w:softHyphen/>
        <w:t>ver</w:t>
      </w:r>
      <w:r w:rsidR="006D1525" w:rsidRPr="00E7508C">
        <w:softHyphen/>
        <w:t>pflich</w:t>
      </w:r>
      <w:r w:rsidR="006D1525" w:rsidRPr="00E7508C">
        <w:softHyphen/>
        <w:t>tung</w:t>
      </w:r>
      <w:r w:rsidR="0089190C" w:rsidRPr="00E7508C">
        <w:t xml:space="preserve"> auf dieser Kanzel</w:t>
      </w:r>
      <w:r w:rsidRPr="00E7508C">
        <w:t>,</w:t>
      </w:r>
      <w:r w:rsidR="006D1525" w:rsidRPr="00E7508C">
        <w:t xml:space="preserve"> </w:t>
      </w:r>
      <w:r w:rsidR="00C717A2" w:rsidRPr="00E7508C">
        <w:t>für heute</w:t>
      </w:r>
      <w:r w:rsidR="0089190C" w:rsidRPr="00E7508C">
        <w:t xml:space="preserve"> er</w:t>
      </w:r>
      <w:r w:rsidR="00E7508C">
        <w:softHyphen/>
      </w:r>
      <w:r w:rsidR="0089190C" w:rsidRPr="00E7508C">
        <w:t xml:space="preserve">neut </w:t>
      </w:r>
      <w:r w:rsidR="00C717A2" w:rsidRPr="00E7508C">
        <w:t xml:space="preserve">ein alttestamentlicher </w:t>
      </w:r>
      <w:r w:rsidR="00F37C94" w:rsidRPr="00E7508C">
        <w:t xml:space="preserve">Text zur Predigt </w:t>
      </w:r>
      <w:r w:rsidR="00C717A2" w:rsidRPr="00E7508C">
        <w:t>vorge</w:t>
      </w:r>
      <w:r w:rsidR="00F37C94" w:rsidRPr="00E7508C">
        <w:softHyphen/>
      </w:r>
      <w:r w:rsidR="00C717A2" w:rsidRPr="00E7508C">
        <w:t>schla</w:t>
      </w:r>
      <w:r w:rsidR="00F37C94" w:rsidRPr="00E7508C">
        <w:softHyphen/>
      </w:r>
      <w:r w:rsidR="00C717A2" w:rsidRPr="00E7508C">
        <w:t>gen</w:t>
      </w:r>
      <w:r w:rsidRPr="00E7508C">
        <w:t>. Ich fand das</w:t>
      </w:r>
      <w:r w:rsidR="00E7508C">
        <w:t xml:space="preserve">, als ich den neuen Auftrag erhielt, </w:t>
      </w:r>
      <w:r w:rsidR="0089190C" w:rsidRPr="00E7508C">
        <w:t>so</w:t>
      </w:r>
      <w:r w:rsidR="00E7508C">
        <w:t>gleich</w:t>
      </w:r>
      <w:r w:rsidR="0089190C" w:rsidRPr="00E7508C">
        <w:t xml:space="preserve"> hoch</w:t>
      </w:r>
      <w:r w:rsidR="00E7508C">
        <w:softHyphen/>
      </w:r>
      <w:r w:rsidR="0089190C" w:rsidRPr="00E7508C">
        <w:t>erfreulich</w:t>
      </w:r>
      <w:r w:rsidR="00E7508C">
        <w:t>. E</w:t>
      </w:r>
      <w:r w:rsidR="00AB63CD" w:rsidRPr="00E7508C">
        <w:t xml:space="preserve">s </w:t>
      </w:r>
      <w:r w:rsidR="007C1A11" w:rsidRPr="00E7508C">
        <w:t xml:space="preserve">kommt mir </w:t>
      </w:r>
      <w:r w:rsidRPr="00E7508C">
        <w:t>in</w:t>
      </w:r>
      <w:r w:rsidR="0089190C" w:rsidRPr="00E7508C">
        <w:softHyphen/>
      </w:r>
      <w:r w:rsidRPr="00E7508C">
        <w:softHyphen/>
        <w:t>zwi</w:t>
      </w:r>
      <w:r w:rsidRPr="00E7508C">
        <w:softHyphen/>
        <w:t xml:space="preserve">schen </w:t>
      </w:r>
      <w:r w:rsidR="00C717A2" w:rsidRPr="00E7508C">
        <w:t>um</w:t>
      </w:r>
      <w:r w:rsidR="00E7508C">
        <w:t xml:space="preserve"> </w:t>
      </w:r>
      <w:r w:rsidR="00C717A2" w:rsidRPr="00E7508C">
        <w:t>so mehr</w:t>
      </w:r>
      <w:r w:rsidR="007C1A11" w:rsidRPr="00E7508C">
        <w:t xml:space="preserve"> </w:t>
      </w:r>
      <w:r w:rsidR="0089190C" w:rsidRPr="00E7508C">
        <w:t>zupass</w:t>
      </w:r>
      <w:r w:rsidR="00C717A2" w:rsidRPr="00E7508C">
        <w:t>, als</w:t>
      </w:r>
      <w:r w:rsidRPr="00E7508C">
        <w:t xml:space="preserve">, wie Sie vielleicht mitbekommen haben, </w:t>
      </w:r>
      <w:r w:rsidR="00C717A2" w:rsidRPr="00E7508C">
        <w:t>das Alte Te</w:t>
      </w:r>
      <w:r w:rsidR="00E7508C">
        <w:softHyphen/>
      </w:r>
      <w:r w:rsidR="00C717A2" w:rsidRPr="00E7508C">
        <w:t>stament</w:t>
      </w:r>
      <w:r w:rsidR="0089190C" w:rsidRPr="00E7508C">
        <w:t>,</w:t>
      </w:r>
      <w:r w:rsidR="00C717A2" w:rsidRPr="00E7508C">
        <w:t xml:space="preserve"> als Grund</w:t>
      </w:r>
      <w:r w:rsidR="007C1A11" w:rsidRPr="00E7508C">
        <w:softHyphen/>
      </w:r>
      <w:r w:rsidR="00C717A2" w:rsidRPr="00E7508C">
        <w:t>lage christlicher Ver</w:t>
      </w:r>
      <w:r w:rsidR="00C717A2" w:rsidRPr="00E7508C">
        <w:softHyphen/>
        <w:t>kün</w:t>
      </w:r>
      <w:r w:rsidR="00C717A2" w:rsidRPr="00E7508C">
        <w:softHyphen/>
        <w:t>digung und Glau</w:t>
      </w:r>
      <w:r w:rsidR="00AB63CD" w:rsidRPr="00E7508C">
        <w:softHyphen/>
      </w:r>
      <w:r w:rsidR="00C717A2" w:rsidRPr="00E7508C">
        <w:t>benslehre</w:t>
      </w:r>
      <w:r w:rsidR="0089190C" w:rsidRPr="00E7508C">
        <w:t>,</w:t>
      </w:r>
      <w:r w:rsidRPr="00E7508C">
        <w:t xml:space="preserve"> </w:t>
      </w:r>
      <w:r w:rsidR="00C717A2" w:rsidRPr="00E7508C">
        <w:t xml:space="preserve">gerade jüngst </w:t>
      </w:r>
      <w:r w:rsidRPr="00E7508C">
        <w:t xml:space="preserve">wieder </w:t>
      </w:r>
      <w:r w:rsidR="00C717A2" w:rsidRPr="00E7508C">
        <w:t>ins Gerede gekommen ist</w:t>
      </w:r>
      <w:r w:rsidRPr="00E7508C">
        <w:t>, durch einen in aller Medienöffentlichkeit ausgetragenen Streit an der Berliner Theolo</w:t>
      </w:r>
      <w:r w:rsidRPr="00E7508C">
        <w:softHyphen/>
        <w:t>gi</w:t>
      </w:r>
      <w:r w:rsidRPr="00E7508C">
        <w:softHyphen/>
        <w:t>schen Fakultät</w:t>
      </w:r>
      <w:r w:rsidR="00E7508C">
        <w:t xml:space="preserve"> nämlich</w:t>
      </w:r>
      <w:r w:rsidR="0089190C" w:rsidRPr="00E7508C">
        <w:t>, die ohnehin seit langem ungewöhnlich zerstritten ist</w:t>
      </w:r>
      <w:r w:rsidRPr="00E7508C">
        <w:t>.</w:t>
      </w:r>
      <w:r w:rsidR="008161E0" w:rsidRPr="00E7508C">
        <w:t xml:space="preserve"> </w:t>
      </w:r>
    </w:p>
    <w:p w14:paraId="627AB643" w14:textId="722D7B37" w:rsidR="008161E0" w:rsidRPr="00E7508C" w:rsidRDefault="00F37C94" w:rsidP="00E7508C">
      <w:pPr>
        <w:ind w:firstLine="284"/>
        <w:jc w:val="both"/>
      </w:pPr>
      <w:r w:rsidRPr="00E7508C">
        <w:t>Dara</w:t>
      </w:r>
      <w:r w:rsidR="008161E0" w:rsidRPr="00E7508C">
        <w:t xml:space="preserve">uf näher einzugehen ist hier kaum der rechte Ort, zumal </w:t>
      </w:r>
      <w:r w:rsidR="00AB63CD" w:rsidRPr="00E7508C">
        <w:t xml:space="preserve">mir </w:t>
      </w:r>
      <w:r w:rsidR="00CE034A" w:rsidRPr="00E7508C">
        <w:t xml:space="preserve">im Augenblick nur </w:t>
      </w:r>
      <w:r w:rsidR="008161E0" w:rsidRPr="00E7508C">
        <w:t>die all</w:t>
      </w:r>
      <w:r w:rsidR="00CE034A" w:rsidRPr="00E7508C">
        <w:softHyphen/>
      </w:r>
      <w:r w:rsidR="008161E0" w:rsidRPr="00E7508C">
        <w:t>gemein zu</w:t>
      </w:r>
      <w:r w:rsidR="00D6305F" w:rsidRPr="00E7508C">
        <w:softHyphen/>
      </w:r>
      <w:r w:rsidR="008161E0" w:rsidRPr="00E7508C">
        <w:t>gäng</w:t>
      </w:r>
      <w:r w:rsidR="0089190C" w:rsidRPr="00E7508C">
        <w:softHyphen/>
      </w:r>
      <w:r w:rsidR="008161E0" w:rsidRPr="00E7508C">
        <w:t xml:space="preserve">lichen, </w:t>
      </w:r>
      <w:r w:rsidR="00AB63CD" w:rsidRPr="00E7508C">
        <w:t>mit Si</w:t>
      </w:r>
      <w:r w:rsidR="00B84A2C" w:rsidRPr="00E7508C">
        <w:softHyphen/>
      </w:r>
      <w:r w:rsidR="00AB63CD" w:rsidRPr="00E7508C">
        <w:t xml:space="preserve">cherheit </w:t>
      </w:r>
      <w:r w:rsidR="0089190C" w:rsidRPr="00E7508C">
        <w:t xml:space="preserve">aber </w:t>
      </w:r>
      <w:r w:rsidR="008161E0" w:rsidRPr="00E7508C">
        <w:t>unzureichenden Infor</w:t>
      </w:r>
      <w:r w:rsidR="00AB63CD" w:rsidRPr="00E7508C">
        <w:softHyphen/>
      </w:r>
      <w:r w:rsidR="008161E0" w:rsidRPr="00E7508C">
        <w:t>mati</w:t>
      </w:r>
      <w:r w:rsidR="00E7508C">
        <w:softHyphen/>
      </w:r>
      <w:r w:rsidR="008161E0" w:rsidRPr="00E7508C">
        <w:t>o</w:t>
      </w:r>
      <w:r w:rsidR="00E7508C">
        <w:softHyphen/>
      </w:r>
      <w:r w:rsidR="008161E0" w:rsidRPr="00E7508C">
        <w:t xml:space="preserve">nen </w:t>
      </w:r>
      <w:r w:rsidR="00AB63CD" w:rsidRPr="00E7508C">
        <w:t>zur Ver</w:t>
      </w:r>
      <w:r w:rsidR="00D6305F" w:rsidRPr="00E7508C">
        <w:softHyphen/>
      </w:r>
      <w:r w:rsidR="00AB63CD" w:rsidRPr="00E7508C">
        <w:t>fü</w:t>
      </w:r>
      <w:r w:rsidR="0089190C" w:rsidRPr="00E7508C">
        <w:softHyphen/>
      </w:r>
      <w:r w:rsidR="00AB63CD" w:rsidRPr="00E7508C">
        <w:t xml:space="preserve">gung stehen. </w:t>
      </w:r>
      <w:r w:rsidR="00CE034A" w:rsidRPr="00E7508C">
        <w:t xml:space="preserve">Ich </w:t>
      </w:r>
      <w:r w:rsidR="00CE034A" w:rsidRPr="00E7508C">
        <w:rPr>
          <w:i/>
        </w:rPr>
        <w:t>denke</w:t>
      </w:r>
      <w:r w:rsidR="00CE034A" w:rsidRPr="00E7508C">
        <w:t xml:space="preserve"> aber, dass es dabei bleiben kann, was uns </w:t>
      </w:r>
      <w:r w:rsidRPr="00E7508C">
        <w:t>be</w:t>
      </w:r>
      <w:r w:rsidR="0089190C" w:rsidRPr="00E7508C">
        <w:softHyphen/>
      </w:r>
      <w:r w:rsidRPr="00E7508C">
        <w:t xml:space="preserve">sonders </w:t>
      </w:r>
      <w:r w:rsidR="00CE034A" w:rsidRPr="00E7508C">
        <w:t>unser ver</w:t>
      </w:r>
      <w:r w:rsidR="00B84A2C" w:rsidRPr="00E7508C">
        <w:softHyphen/>
      </w:r>
      <w:r w:rsidR="00CE034A" w:rsidRPr="00E7508C">
        <w:t>storbener Kollege Rolf Rendtorff zu vermitteln ver</w:t>
      </w:r>
      <w:r w:rsidRPr="00E7508C">
        <w:softHyphen/>
      </w:r>
      <w:r w:rsidR="00CE034A" w:rsidRPr="00E7508C">
        <w:t>suchte</w:t>
      </w:r>
      <w:r w:rsidR="00AB63CD" w:rsidRPr="00E7508C">
        <w:t>:</w:t>
      </w:r>
      <w:r w:rsidR="00E813B4" w:rsidRPr="00E7508C">
        <w:t xml:space="preserve"> </w:t>
      </w:r>
      <w:r w:rsidR="00AB63CD" w:rsidRPr="00E7508C">
        <w:t>C</w:t>
      </w:r>
      <w:r w:rsidR="00E813B4" w:rsidRPr="00E7508C">
        <w:t>hrist</w:t>
      </w:r>
      <w:r w:rsidR="00E7508C">
        <w:softHyphen/>
      </w:r>
      <w:r w:rsidR="00E813B4" w:rsidRPr="00E7508C">
        <w:t>liche Predigt</w:t>
      </w:r>
      <w:r w:rsidR="00AB63CD" w:rsidRPr="00E7508C">
        <w:t xml:space="preserve"> </w:t>
      </w:r>
      <w:r w:rsidR="00B84A2C" w:rsidRPr="00E7508C">
        <w:t xml:space="preserve">muss </w:t>
      </w:r>
      <w:r w:rsidR="00D6305F" w:rsidRPr="00E7508C">
        <w:t xml:space="preserve">spätestens </w:t>
      </w:r>
      <w:r w:rsidRPr="00E7508C">
        <w:t>heute</w:t>
      </w:r>
      <w:r w:rsidR="00E813B4" w:rsidRPr="00E7508C">
        <w:t>, zumal wenn es um altte</w:t>
      </w:r>
      <w:r w:rsidRPr="00E7508C">
        <w:softHyphen/>
      </w:r>
      <w:r w:rsidR="00AB63CD" w:rsidRPr="00E7508C">
        <w:t>sta</w:t>
      </w:r>
      <w:r w:rsidRPr="00E7508C">
        <w:softHyphen/>
      </w:r>
      <w:r w:rsidR="00AB63CD" w:rsidRPr="00E7508C">
        <w:t>mentliche Texte geht,</w:t>
      </w:r>
      <w:r w:rsidR="00E813B4" w:rsidRPr="00E7508C">
        <w:t xml:space="preserve"> „in Israels Gegenwart“ </w:t>
      </w:r>
      <w:r w:rsidR="00AB63CD" w:rsidRPr="00E7508C">
        <w:t>geschehen</w:t>
      </w:r>
      <w:r w:rsidR="00E813B4" w:rsidRPr="00E7508C">
        <w:t>. Das heißt, sie</w:t>
      </w:r>
      <w:r w:rsidR="0089190C" w:rsidRPr="00E7508C">
        <w:t xml:space="preserve"> hat</w:t>
      </w:r>
      <w:r w:rsidR="00B84A2C" w:rsidRPr="00E7508C">
        <w:t xml:space="preserve"> </w:t>
      </w:r>
      <w:r w:rsidR="00E813B4" w:rsidRPr="00E7508C">
        <w:t>so</w:t>
      </w:r>
      <w:r w:rsidR="00B84A2C" w:rsidRPr="00E7508C">
        <w:softHyphen/>
      </w:r>
      <w:r w:rsidR="00E813B4" w:rsidRPr="00E7508C">
        <w:t>wohl die alt</w:t>
      </w:r>
      <w:r w:rsidR="007C1A11" w:rsidRPr="00E7508C">
        <w:softHyphen/>
        <w:t>t</w:t>
      </w:r>
      <w:r w:rsidR="00E813B4" w:rsidRPr="00E7508C">
        <w:t>esta</w:t>
      </w:r>
      <w:r w:rsidR="00E7508C">
        <w:softHyphen/>
      </w:r>
      <w:r w:rsidR="00E813B4" w:rsidRPr="00E7508C">
        <w:t>ment</w:t>
      </w:r>
      <w:r w:rsidR="00E7508C">
        <w:softHyphen/>
      </w:r>
      <w:r w:rsidR="00E813B4" w:rsidRPr="00E7508C">
        <w:t>lich-rabbinisch-jüdische Aus</w:t>
      </w:r>
      <w:r w:rsidR="00D6305F" w:rsidRPr="00E7508C">
        <w:softHyphen/>
      </w:r>
      <w:r w:rsidR="00E813B4" w:rsidRPr="00E7508C">
        <w:t>le</w:t>
      </w:r>
      <w:r w:rsidR="00D6305F" w:rsidRPr="00E7508C">
        <w:softHyphen/>
      </w:r>
      <w:r w:rsidR="00E813B4" w:rsidRPr="00E7508C">
        <w:t>gungs</w:t>
      </w:r>
      <w:r w:rsidRPr="00E7508C">
        <w:softHyphen/>
      </w:r>
      <w:r w:rsidR="00E813B4" w:rsidRPr="00E7508C">
        <w:t>ge</w:t>
      </w:r>
      <w:r w:rsidRPr="00E7508C">
        <w:softHyphen/>
      </w:r>
      <w:r w:rsidR="00E813B4" w:rsidRPr="00E7508C">
        <w:t>schichte der hebräi</w:t>
      </w:r>
      <w:r w:rsidR="007C1A11" w:rsidRPr="00E7508C">
        <w:softHyphen/>
      </w:r>
      <w:r w:rsidR="00E813B4" w:rsidRPr="00E7508C">
        <w:t>schen Bibel, unseres Al</w:t>
      </w:r>
      <w:r w:rsidR="00E7508C">
        <w:softHyphen/>
      </w:r>
      <w:r w:rsidR="00E813B4" w:rsidRPr="00E7508C">
        <w:t>ten oder Ersten Te</w:t>
      </w:r>
      <w:r w:rsidR="00D6305F" w:rsidRPr="00E7508C">
        <w:softHyphen/>
      </w:r>
      <w:r w:rsidR="00E813B4" w:rsidRPr="00E7508C">
        <w:t>sta</w:t>
      </w:r>
      <w:r w:rsidR="00D6305F" w:rsidRPr="00E7508C">
        <w:softHyphen/>
      </w:r>
      <w:r w:rsidRPr="00E7508C">
        <w:softHyphen/>
      </w:r>
      <w:r w:rsidR="00E813B4" w:rsidRPr="00E7508C">
        <w:t>men</w:t>
      </w:r>
      <w:r w:rsidRPr="00E7508C">
        <w:softHyphen/>
      </w:r>
      <w:r w:rsidR="00E813B4" w:rsidRPr="00E7508C">
        <w:t>tes, in ihrer Eigenständigkeit zu achten und sich damit auch gegen ein allzu simples Schema von „Verheißung und Erfüllung“ (und einen da</w:t>
      </w:r>
      <w:r w:rsidRPr="00E7508C">
        <w:softHyphen/>
      </w:r>
      <w:r w:rsidR="00E813B4" w:rsidRPr="00E7508C">
        <w:t>mit oft genug v</w:t>
      </w:r>
      <w:r w:rsidR="00AB63CD" w:rsidRPr="00E7508C">
        <w:t>erbundenen antijüdischen Triump</w:t>
      </w:r>
      <w:r w:rsidR="00E813B4" w:rsidRPr="00E7508C">
        <w:t>halismus) zu verwah</w:t>
      </w:r>
      <w:r w:rsidRPr="00E7508C">
        <w:softHyphen/>
      </w:r>
      <w:r w:rsidR="00E813B4" w:rsidRPr="00E7508C">
        <w:t>ren, als auch den ‚Fehler‘ zu vermeiden, vor dem ‚christo</w:t>
      </w:r>
      <w:r w:rsidRPr="00E7508C">
        <w:softHyphen/>
      </w:r>
      <w:r w:rsidR="00E813B4" w:rsidRPr="00E7508C">
        <w:t>lo</w:t>
      </w:r>
      <w:r w:rsidRPr="00E7508C">
        <w:softHyphen/>
      </w:r>
      <w:r w:rsidR="00E813B4" w:rsidRPr="00E7508C">
        <w:t>gi</w:t>
      </w:r>
      <w:r w:rsidRPr="00E7508C">
        <w:softHyphen/>
      </w:r>
      <w:r w:rsidR="00E813B4" w:rsidRPr="00E7508C">
        <w:t>schen‘ Aus</w:t>
      </w:r>
      <w:r w:rsidR="00AB63CD" w:rsidRPr="00E7508C">
        <w:softHyphen/>
      </w:r>
      <w:r w:rsidR="00E813B4" w:rsidRPr="00E7508C">
        <w:t>legungshorizont alt</w:t>
      </w:r>
      <w:r w:rsidR="00E7508C">
        <w:softHyphen/>
      </w:r>
      <w:r w:rsidR="00E813B4" w:rsidRPr="00E7508C">
        <w:t>te</w:t>
      </w:r>
      <w:r w:rsidR="00E7508C">
        <w:softHyphen/>
      </w:r>
      <w:r w:rsidR="00E813B4" w:rsidRPr="00E7508C">
        <w:t>stamentlicher Texte geradezu ängst</w:t>
      </w:r>
      <w:r w:rsidRPr="00E7508C">
        <w:softHyphen/>
      </w:r>
      <w:r w:rsidR="00E813B4" w:rsidRPr="00E7508C">
        <w:t>lich aus</w:t>
      </w:r>
      <w:r w:rsidR="00AB63CD" w:rsidRPr="00E7508C">
        <w:softHyphen/>
      </w:r>
      <w:r w:rsidR="00E813B4" w:rsidRPr="00E7508C">
        <w:t>zu</w:t>
      </w:r>
      <w:r w:rsidR="00AB63CD" w:rsidRPr="00E7508C">
        <w:softHyphen/>
      </w:r>
      <w:r w:rsidR="0089190C" w:rsidRPr="00E7508C">
        <w:t xml:space="preserve">weichen. </w:t>
      </w:r>
      <w:r w:rsidR="00E813B4" w:rsidRPr="00E7508C">
        <w:t xml:space="preserve">Seit </w:t>
      </w:r>
      <w:r w:rsidR="0089190C" w:rsidRPr="00E7508C">
        <w:t xml:space="preserve">nahezu </w:t>
      </w:r>
      <w:r w:rsidR="00E813B4" w:rsidRPr="00E7508C">
        <w:t>zweitausend Jahren kommt das Alte Te</w:t>
      </w:r>
      <w:r w:rsidR="0089190C" w:rsidRPr="00E7508C">
        <w:softHyphen/>
      </w:r>
      <w:r w:rsidR="00E813B4" w:rsidRPr="00E7508C">
        <w:t>sta</w:t>
      </w:r>
      <w:r w:rsidR="00B84A2C" w:rsidRPr="00E7508C">
        <w:softHyphen/>
      </w:r>
      <w:r w:rsidR="00E813B4" w:rsidRPr="00E7508C">
        <w:t>ment in zwei ‚Lesarten‘ zu späterer Wirkung: in jüdi</w:t>
      </w:r>
      <w:r w:rsidR="00D6305F" w:rsidRPr="00E7508C">
        <w:softHyphen/>
      </w:r>
      <w:r w:rsidR="00E813B4" w:rsidRPr="00E7508C">
        <w:t>scher und in christ</w:t>
      </w:r>
      <w:r w:rsidR="00B84A2C" w:rsidRPr="00E7508C">
        <w:softHyphen/>
      </w:r>
      <w:r w:rsidR="00E813B4" w:rsidRPr="00E7508C">
        <w:t>licher Interpretation. Wer wollte ausschließen, dass dieser Zwie</w:t>
      </w:r>
      <w:r w:rsidR="00E7508C">
        <w:softHyphen/>
      </w:r>
      <w:r w:rsidR="0089190C" w:rsidRPr="00E7508C">
        <w:softHyphen/>
      </w:r>
      <w:r w:rsidR="00E813B4" w:rsidRPr="00E7508C">
        <w:t xml:space="preserve">spalt </w:t>
      </w:r>
      <w:r w:rsidR="00AB63CD" w:rsidRPr="00E7508C">
        <w:t xml:space="preserve">– </w:t>
      </w:r>
      <w:r w:rsidR="00E813B4" w:rsidRPr="00E7508C">
        <w:rPr>
          <w:i/>
        </w:rPr>
        <w:t>ein</w:t>
      </w:r>
      <w:r w:rsidR="007C1A11" w:rsidRPr="00E7508C">
        <w:rPr>
          <w:i/>
        </w:rPr>
        <w:t>m</w:t>
      </w:r>
      <w:r w:rsidR="00E813B4" w:rsidRPr="00E7508C">
        <w:rPr>
          <w:i/>
        </w:rPr>
        <w:t>al</w:t>
      </w:r>
      <w:r w:rsidR="00B84A2C" w:rsidRPr="00E7508C">
        <w:rPr>
          <w:i/>
        </w:rPr>
        <w:t xml:space="preserve">, </w:t>
      </w:r>
      <w:r w:rsidR="00B84A2C" w:rsidRPr="00E7508C">
        <w:t>wenn es Gott gefällt</w:t>
      </w:r>
      <w:r w:rsidR="00E813B4" w:rsidRPr="00E7508C">
        <w:t xml:space="preserve"> </w:t>
      </w:r>
      <w:r w:rsidR="00AB63CD" w:rsidRPr="00E7508C">
        <w:t xml:space="preserve">– </w:t>
      </w:r>
      <w:r w:rsidR="00E813B4" w:rsidRPr="00E7508C">
        <w:t>aufgehoben sein wird?</w:t>
      </w:r>
    </w:p>
    <w:p w14:paraId="55DCE65D" w14:textId="77777777" w:rsidR="00E7508C" w:rsidRDefault="008161E0" w:rsidP="00E7508C">
      <w:pPr>
        <w:ind w:firstLine="284"/>
        <w:jc w:val="both"/>
      </w:pPr>
      <w:r w:rsidRPr="00E7508C">
        <w:t xml:space="preserve">Mein </w:t>
      </w:r>
      <w:r w:rsidR="00B84A2C" w:rsidRPr="00E7508C">
        <w:t xml:space="preserve">heutiger </w:t>
      </w:r>
      <w:r w:rsidRPr="00E7508C">
        <w:t>Predigttext ist dem 1. Samuelisbuch, Kap. 16, ent</w:t>
      </w:r>
      <w:r w:rsidR="00B84A2C" w:rsidRPr="00E7508C">
        <w:softHyphen/>
      </w:r>
      <w:r w:rsidRPr="00E7508C">
        <w:t>nom</w:t>
      </w:r>
      <w:r w:rsidR="00B84A2C" w:rsidRPr="00E7508C">
        <w:softHyphen/>
      </w:r>
      <w:r w:rsidRPr="00E7508C">
        <w:t xml:space="preserve">men, wo es in den Versen 14-23 folgendermaßen heißt: </w:t>
      </w:r>
    </w:p>
    <w:p w14:paraId="402CE3C4" w14:textId="167E6184" w:rsidR="00F37C94" w:rsidRPr="00E7508C" w:rsidRDefault="007C1A11" w:rsidP="00E7508C">
      <w:pPr>
        <w:ind w:firstLine="284"/>
        <w:jc w:val="both"/>
        <w:rPr>
          <w:b/>
        </w:rPr>
      </w:pPr>
      <w:r w:rsidRPr="00E7508C">
        <w:rPr>
          <w:b/>
        </w:rPr>
        <w:t xml:space="preserve">Der Geist des HERRN aber war von Saul gewichen, und ein </w:t>
      </w:r>
      <w:r w:rsidR="00622BF0" w:rsidRPr="00E7508C">
        <w:rPr>
          <w:b/>
        </w:rPr>
        <w:t>schlim</w:t>
      </w:r>
      <w:r w:rsidR="00B84A2C" w:rsidRPr="00E7508C">
        <w:rPr>
          <w:b/>
        </w:rPr>
        <w:softHyphen/>
      </w:r>
      <w:r w:rsidR="00622BF0" w:rsidRPr="00E7508C">
        <w:rPr>
          <w:b/>
        </w:rPr>
        <w:t xml:space="preserve">mer </w:t>
      </w:r>
      <w:r w:rsidRPr="00E7508C">
        <w:rPr>
          <w:b/>
        </w:rPr>
        <w:t xml:space="preserve">Geist vom HERRN </w:t>
      </w:r>
      <w:r w:rsidR="00622BF0" w:rsidRPr="00E7508C">
        <w:rPr>
          <w:b/>
        </w:rPr>
        <w:t xml:space="preserve">her </w:t>
      </w:r>
      <w:r w:rsidRPr="00E7508C">
        <w:rPr>
          <w:b/>
        </w:rPr>
        <w:t>versetzte ihn in Schrecken. Und die Diener Sauls sag</w:t>
      </w:r>
      <w:r w:rsidR="003418EE" w:rsidRPr="00E7508C">
        <w:rPr>
          <w:b/>
        </w:rPr>
        <w:softHyphen/>
      </w:r>
      <w:r w:rsidRPr="00E7508C">
        <w:rPr>
          <w:b/>
        </w:rPr>
        <w:t xml:space="preserve">ten zu ihm: Sieh doch, ein </w:t>
      </w:r>
      <w:r w:rsidR="00622BF0" w:rsidRPr="00E7508C">
        <w:rPr>
          <w:b/>
        </w:rPr>
        <w:t xml:space="preserve">schlimmer </w:t>
      </w:r>
      <w:r w:rsidRPr="00E7508C">
        <w:rPr>
          <w:b/>
        </w:rPr>
        <w:t>Got</w:t>
      </w:r>
      <w:r w:rsidR="00622BF0" w:rsidRPr="00E7508C">
        <w:rPr>
          <w:b/>
        </w:rPr>
        <w:softHyphen/>
      </w:r>
      <w:r w:rsidRPr="00E7508C">
        <w:rPr>
          <w:b/>
        </w:rPr>
        <w:t xml:space="preserve">tesgeist versetzt dich in Schrecken. Unser Herr muss es nur </w:t>
      </w:r>
      <w:r w:rsidR="00622BF0" w:rsidRPr="00E7508C">
        <w:rPr>
          <w:b/>
        </w:rPr>
        <w:t>be</w:t>
      </w:r>
      <w:r w:rsidR="00F37C94" w:rsidRPr="00E7508C">
        <w:rPr>
          <w:b/>
        </w:rPr>
        <w:softHyphen/>
      </w:r>
      <w:r w:rsidR="00622BF0" w:rsidRPr="00E7508C">
        <w:rPr>
          <w:b/>
        </w:rPr>
        <w:t>fehl</w:t>
      </w:r>
      <w:r w:rsidRPr="00E7508C">
        <w:rPr>
          <w:b/>
        </w:rPr>
        <w:t>en: Deine Diener, die vor dir stehen, werden einen Mann su</w:t>
      </w:r>
      <w:r w:rsidR="00B84A2C" w:rsidRPr="00E7508C">
        <w:rPr>
          <w:b/>
        </w:rPr>
        <w:softHyphen/>
      </w:r>
      <w:r w:rsidRPr="00E7508C">
        <w:rPr>
          <w:b/>
        </w:rPr>
        <w:t xml:space="preserve">chen, der es versteht, </w:t>
      </w:r>
      <w:r w:rsidR="00A74345" w:rsidRPr="00E7508C">
        <w:rPr>
          <w:b/>
        </w:rPr>
        <w:t xml:space="preserve">die Leier zu spielen. Und wenn </w:t>
      </w:r>
      <w:r w:rsidRPr="00E7508C">
        <w:rPr>
          <w:b/>
        </w:rPr>
        <w:t>e</w:t>
      </w:r>
      <w:r w:rsidR="00A74345" w:rsidRPr="00E7508C">
        <w:rPr>
          <w:b/>
        </w:rPr>
        <w:t>in schlim</w:t>
      </w:r>
      <w:r w:rsidR="00B84A2C" w:rsidRPr="00E7508C">
        <w:rPr>
          <w:b/>
        </w:rPr>
        <w:softHyphen/>
      </w:r>
      <w:r w:rsidR="00A74345" w:rsidRPr="00E7508C">
        <w:rPr>
          <w:b/>
        </w:rPr>
        <w:t xml:space="preserve">mer </w:t>
      </w:r>
      <w:r w:rsidRPr="00E7508C">
        <w:rPr>
          <w:b/>
        </w:rPr>
        <w:t xml:space="preserve">Gottesgeist </w:t>
      </w:r>
      <w:r w:rsidR="00A74345" w:rsidRPr="00E7508C">
        <w:rPr>
          <w:b/>
        </w:rPr>
        <w:t xml:space="preserve">über dich kommt, </w:t>
      </w:r>
      <w:r w:rsidRPr="00E7508C">
        <w:rPr>
          <w:b/>
        </w:rPr>
        <w:t>wird er in die Saiten greifen, und das wird dir gut tun. Und Saul sagte zu seinen Die</w:t>
      </w:r>
      <w:r w:rsidR="00AB63CD" w:rsidRPr="00E7508C">
        <w:rPr>
          <w:b/>
        </w:rPr>
        <w:softHyphen/>
      </w:r>
      <w:r w:rsidRPr="00E7508C">
        <w:rPr>
          <w:b/>
        </w:rPr>
        <w:t xml:space="preserve">nern: </w:t>
      </w:r>
      <w:r w:rsidR="00A54654" w:rsidRPr="00E7508C">
        <w:rPr>
          <w:b/>
        </w:rPr>
        <w:t>Haltet Ausschau für mich nach einem Mann, der gut spielen kann, und</w:t>
      </w:r>
      <w:r w:rsidR="00A74345" w:rsidRPr="00E7508C">
        <w:rPr>
          <w:b/>
        </w:rPr>
        <w:t xml:space="preserve"> bringt ihn zu mir. Darauf</w:t>
      </w:r>
      <w:r w:rsidR="00A54654" w:rsidRPr="00E7508C">
        <w:rPr>
          <w:b/>
        </w:rPr>
        <w:t xml:space="preserve">hin sagte einer </w:t>
      </w:r>
      <w:r w:rsidR="00A74345" w:rsidRPr="00E7508C">
        <w:rPr>
          <w:b/>
        </w:rPr>
        <w:t>von den jungen Leuten</w:t>
      </w:r>
      <w:r w:rsidR="00A54654" w:rsidRPr="00E7508C">
        <w:rPr>
          <w:b/>
        </w:rPr>
        <w:t>: Sieh</w:t>
      </w:r>
      <w:r w:rsidR="00A74345" w:rsidRPr="00E7508C">
        <w:rPr>
          <w:b/>
        </w:rPr>
        <w:t>e, ich habe einen Sohn</w:t>
      </w:r>
      <w:r w:rsidR="00A54654" w:rsidRPr="00E7508C">
        <w:rPr>
          <w:b/>
        </w:rPr>
        <w:t xml:space="preserve"> Isai</w:t>
      </w:r>
      <w:r w:rsidR="00A74345" w:rsidRPr="00E7508C">
        <w:rPr>
          <w:b/>
        </w:rPr>
        <w:t>s</w:t>
      </w:r>
      <w:r w:rsidR="00A54654" w:rsidRPr="00E7508C">
        <w:rPr>
          <w:b/>
        </w:rPr>
        <w:t>, de</w:t>
      </w:r>
      <w:r w:rsidR="00A74345" w:rsidRPr="00E7508C">
        <w:rPr>
          <w:b/>
        </w:rPr>
        <w:t>s</w:t>
      </w:r>
      <w:r w:rsidR="00A54654" w:rsidRPr="00E7508C">
        <w:rPr>
          <w:b/>
        </w:rPr>
        <w:t xml:space="preserve"> Be</w:t>
      </w:r>
      <w:r w:rsidR="00AB63CD" w:rsidRPr="00E7508C">
        <w:rPr>
          <w:b/>
        </w:rPr>
        <w:softHyphen/>
      </w:r>
      <w:r w:rsidR="00A54654" w:rsidRPr="00E7508C">
        <w:rPr>
          <w:b/>
        </w:rPr>
        <w:t>thle</w:t>
      </w:r>
      <w:r w:rsidR="00AB63CD" w:rsidRPr="00E7508C">
        <w:rPr>
          <w:b/>
        </w:rPr>
        <w:softHyphen/>
      </w:r>
      <w:r w:rsidR="00A54654" w:rsidRPr="00E7508C">
        <w:rPr>
          <w:b/>
        </w:rPr>
        <w:t>he</w:t>
      </w:r>
      <w:r w:rsidR="00AB63CD" w:rsidRPr="00E7508C">
        <w:rPr>
          <w:b/>
        </w:rPr>
        <w:softHyphen/>
      </w:r>
      <w:r w:rsidR="00A54654" w:rsidRPr="00E7508C">
        <w:rPr>
          <w:b/>
        </w:rPr>
        <w:t>mi</w:t>
      </w:r>
      <w:r w:rsidR="00AB63CD" w:rsidRPr="00E7508C">
        <w:rPr>
          <w:b/>
        </w:rPr>
        <w:softHyphen/>
      </w:r>
      <w:r w:rsidR="00A54654" w:rsidRPr="00E7508C">
        <w:rPr>
          <w:b/>
        </w:rPr>
        <w:t>ter</w:t>
      </w:r>
      <w:r w:rsidR="00A74345" w:rsidRPr="00E7508C">
        <w:rPr>
          <w:b/>
        </w:rPr>
        <w:t>s</w:t>
      </w:r>
      <w:r w:rsidR="00A54654" w:rsidRPr="00E7508C">
        <w:rPr>
          <w:b/>
        </w:rPr>
        <w:t xml:space="preserve">, gesehen, er versteht es zu spielen, ein </w:t>
      </w:r>
      <w:r w:rsidR="00A74345" w:rsidRPr="00E7508C">
        <w:rPr>
          <w:b/>
        </w:rPr>
        <w:t>einflussreicher Mann</w:t>
      </w:r>
      <w:r w:rsidR="00A54654" w:rsidRPr="00E7508C">
        <w:rPr>
          <w:b/>
        </w:rPr>
        <w:t>, ein Krieg</w:t>
      </w:r>
      <w:r w:rsidR="00A74345" w:rsidRPr="00E7508C">
        <w:rPr>
          <w:b/>
        </w:rPr>
        <w:t>sheld</w:t>
      </w:r>
      <w:r w:rsidR="00A54654" w:rsidRPr="00E7508C">
        <w:rPr>
          <w:b/>
        </w:rPr>
        <w:t>, redegewandt, ein Mann von gutem Aus</w:t>
      </w:r>
      <w:r w:rsidR="00A54654" w:rsidRPr="00E7508C">
        <w:rPr>
          <w:b/>
        </w:rPr>
        <w:softHyphen/>
        <w:t>se</w:t>
      </w:r>
      <w:r w:rsidR="00A54654" w:rsidRPr="00E7508C">
        <w:rPr>
          <w:b/>
        </w:rPr>
        <w:softHyphen/>
        <w:t>hen, und der HERR ist mit ihm. Da sandte</w:t>
      </w:r>
      <w:r w:rsidR="00A74345" w:rsidRPr="00E7508C">
        <w:rPr>
          <w:b/>
        </w:rPr>
        <w:t xml:space="preserve"> Saul Boten zu Isai</w:t>
      </w:r>
      <w:r w:rsidR="00A54654" w:rsidRPr="00E7508C">
        <w:rPr>
          <w:b/>
        </w:rPr>
        <w:t xml:space="preserve"> und </w:t>
      </w:r>
      <w:r w:rsidR="00A74345" w:rsidRPr="00E7508C">
        <w:rPr>
          <w:b/>
        </w:rPr>
        <w:t>ließ ihm sag</w:t>
      </w:r>
      <w:r w:rsidR="00A54654" w:rsidRPr="00E7508C">
        <w:rPr>
          <w:b/>
        </w:rPr>
        <w:t>e</w:t>
      </w:r>
      <w:r w:rsidR="00A74345" w:rsidRPr="00E7508C">
        <w:rPr>
          <w:b/>
        </w:rPr>
        <w:t>n</w:t>
      </w:r>
      <w:r w:rsidR="00A54654" w:rsidRPr="00E7508C">
        <w:rPr>
          <w:b/>
        </w:rPr>
        <w:t xml:space="preserve">: Schick David zu mir, deinen Sohn, der bei den Schafen ist. Da nahm Isai einen Esel, Brot, einen Schlauch mit Wein und ein Ziegenböcklein und sandte </w:t>
      </w:r>
      <w:r w:rsidR="00A74345" w:rsidRPr="00E7508C">
        <w:rPr>
          <w:b/>
        </w:rPr>
        <w:t>di</w:t>
      </w:r>
      <w:r w:rsidR="00A54654" w:rsidRPr="00E7508C">
        <w:rPr>
          <w:b/>
        </w:rPr>
        <w:t xml:space="preserve">es zu Saul </w:t>
      </w:r>
      <w:r w:rsidR="00A54654" w:rsidRPr="00E7508C">
        <w:rPr>
          <w:b/>
        </w:rPr>
        <w:lastRenderedPageBreak/>
        <w:t>durch David, seinen Sohn. So kam David zu Saul und</w:t>
      </w:r>
      <w:r w:rsidR="00A74345" w:rsidRPr="00E7508C">
        <w:rPr>
          <w:b/>
        </w:rPr>
        <w:t xml:space="preserve"> stand ihm zu D</w:t>
      </w:r>
      <w:r w:rsidR="00A54654" w:rsidRPr="00E7508C">
        <w:rPr>
          <w:b/>
        </w:rPr>
        <w:t>ien</w:t>
      </w:r>
      <w:r w:rsidR="00A74345" w:rsidRPr="00E7508C">
        <w:rPr>
          <w:b/>
        </w:rPr>
        <w:softHyphen/>
        <w:t>s</w:t>
      </w:r>
      <w:r w:rsidR="00A54654" w:rsidRPr="00E7508C">
        <w:rPr>
          <w:b/>
        </w:rPr>
        <w:t>te</w:t>
      </w:r>
      <w:r w:rsidR="00A74345" w:rsidRPr="00E7508C">
        <w:rPr>
          <w:b/>
        </w:rPr>
        <w:t>n</w:t>
      </w:r>
      <w:r w:rsidR="00A54654" w:rsidRPr="00E7508C">
        <w:rPr>
          <w:b/>
        </w:rPr>
        <w:t xml:space="preserve">. Und </w:t>
      </w:r>
      <w:r w:rsidR="00F37C94" w:rsidRPr="00E7508C">
        <w:rPr>
          <w:b/>
        </w:rPr>
        <w:t>dies</w:t>
      </w:r>
      <w:r w:rsidR="00A54654" w:rsidRPr="00E7508C">
        <w:rPr>
          <w:b/>
        </w:rPr>
        <w:t>er</w:t>
      </w:r>
      <w:r w:rsidR="00A74345" w:rsidRPr="00E7508C">
        <w:rPr>
          <w:b/>
        </w:rPr>
        <w:t xml:space="preserve"> lieb</w:t>
      </w:r>
      <w:r w:rsidR="00F37C94" w:rsidRPr="00E7508C">
        <w:rPr>
          <w:b/>
        </w:rPr>
        <w:softHyphen/>
      </w:r>
      <w:r w:rsidR="00A74345" w:rsidRPr="00E7508C">
        <w:rPr>
          <w:b/>
        </w:rPr>
        <w:t xml:space="preserve">te ihn sehr, und er wurde  ihm </w:t>
      </w:r>
      <w:r w:rsidR="00A54654" w:rsidRPr="00E7508C">
        <w:rPr>
          <w:b/>
        </w:rPr>
        <w:t>ein Waffenträger.</w:t>
      </w:r>
      <w:r w:rsidR="00A74345" w:rsidRPr="00E7508C">
        <w:rPr>
          <w:b/>
        </w:rPr>
        <w:t xml:space="preserve"> Und Saul sand</w:t>
      </w:r>
      <w:r w:rsidR="00B84A2C" w:rsidRPr="00E7508C">
        <w:rPr>
          <w:b/>
        </w:rPr>
        <w:t xml:space="preserve">te zu Isai und ließ ihm sagen: </w:t>
      </w:r>
      <w:r w:rsidR="00A74345" w:rsidRPr="00E7508C">
        <w:rPr>
          <w:b/>
        </w:rPr>
        <w:t>David möge mir doch zu Diensten sein; denn er hat in meinen Augen Gnade gefunden. Und es war ihm, wenn der Got</w:t>
      </w:r>
      <w:r w:rsidR="00B84A2C" w:rsidRPr="00E7508C">
        <w:rPr>
          <w:b/>
        </w:rPr>
        <w:softHyphen/>
      </w:r>
      <w:r w:rsidR="00A74345" w:rsidRPr="00E7508C">
        <w:rPr>
          <w:b/>
        </w:rPr>
        <w:t>tesgeist Saul überkam, dann nahm David die Leier und spielte, und dann konnte Saul aufatmen und ihm wurde wohl, und der schlimme Geist wich von ihm</w:t>
      </w:r>
      <w:r w:rsidR="00CC4F66" w:rsidRPr="00E7508C">
        <w:rPr>
          <w:b/>
        </w:rPr>
        <w:t>.</w:t>
      </w:r>
    </w:p>
    <w:p w14:paraId="1262B1CB" w14:textId="1D4B7CF7" w:rsidR="00181593" w:rsidRPr="00E7508C" w:rsidRDefault="00F37C94" w:rsidP="00E7508C">
      <w:pPr>
        <w:jc w:val="center"/>
        <w:rPr>
          <w:b/>
        </w:rPr>
      </w:pPr>
      <w:r w:rsidRPr="00E7508C">
        <w:rPr>
          <w:b/>
        </w:rPr>
        <w:t>*</w:t>
      </w:r>
    </w:p>
    <w:p w14:paraId="6F4B6C12" w14:textId="67534C7D" w:rsidR="00C311A2" w:rsidRPr="00E7508C" w:rsidRDefault="00181593" w:rsidP="00E7508C">
      <w:pPr>
        <w:ind w:firstLine="284"/>
        <w:jc w:val="both"/>
      </w:pPr>
      <w:r w:rsidRPr="00E7508C">
        <w:t>Von dieser Erzählung</w:t>
      </w:r>
      <w:r w:rsidR="0089190C" w:rsidRPr="00E7508C">
        <w:t xml:space="preserve"> </w:t>
      </w:r>
      <w:r w:rsidRPr="00E7508C">
        <w:t xml:space="preserve">hat eine </w:t>
      </w:r>
      <w:r w:rsidR="00E7508C">
        <w:t xml:space="preserve">besonders </w:t>
      </w:r>
      <w:r w:rsidR="0089190C" w:rsidRPr="00E7508C">
        <w:t>reiche</w:t>
      </w:r>
      <w:r w:rsidRPr="00E7508C">
        <w:t xml:space="preserve"> Wir</w:t>
      </w:r>
      <w:r w:rsidR="0089190C" w:rsidRPr="00E7508C">
        <w:softHyphen/>
      </w:r>
      <w:r w:rsidRPr="00E7508C">
        <w:t>kungs</w:t>
      </w:r>
      <w:r w:rsidR="0089190C" w:rsidRPr="00E7508C">
        <w:softHyphen/>
      </w:r>
      <w:r w:rsidRPr="00E7508C">
        <w:t>ge</w:t>
      </w:r>
      <w:r w:rsidR="0089190C" w:rsidRPr="00E7508C">
        <w:softHyphen/>
      </w:r>
      <w:r w:rsidR="002432F2" w:rsidRPr="00E7508C">
        <w:softHyphen/>
      </w:r>
      <w:r w:rsidRPr="00E7508C">
        <w:t>schichte i</w:t>
      </w:r>
      <w:r w:rsidR="0089190C" w:rsidRPr="00E7508C">
        <w:t>hren Aus</w:t>
      </w:r>
      <w:r w:rsidR="00E7508C">
        <w:softHyphen/>
      </w:r>
      <w:r w:rsidR="0089190C" w:rsidRPr="00E7508C">
        <w:t>gang genommen,</w:t>
      </w:r>
      <w:r w:rsidRPr="00E7508C">
        <w:t xml:space="preserve"> in Theo</w:t>
      </w:r>
      <w:r w:rsidR="00B84A2C" w:rsidRPr="00E7508C">
        <w:softHyphen/>
      </w:r>
      <w:r w:rsidR="0089190C" w:rsidRPr="00E7508C">
        <w:t xml:space="preserve">logie wie </w:t>
      </w:r>
      <w:r w:rsidRPr="00E7508C">
        <w:t xml:space="preserve">in der Musik und der </w:t>
      </w:r>
      <w:r w:rsidR="002432F2" w:rsidRPr="00E7508C">
        <w:t xml:space="preserve">bildenden </w:t>
      </w:r>
      <w:r w:rsidRPr="00E7508C">
        <w:t>Kunst. Geht man auf Spu</w:t>
      </w:r>
      <w:r w:rsidR="002432F2" w:rsidRPr="00E7508C">
        <w:softHyphen/>
      </w:r>
      <w:r w:rsidRPr="00E7508C">
        <w:t>ren</w:t>
      </w:r>
      <w:r w:rsidR="002432F2" w:rsidRPr="00E7508C">
        <w:softHyphen/>
      </w:r>
      <w:r w:rsidRPr="00E7508C">
        <w:t>suche,</w:t>
      </w:r>
      <w:r w:rsidR="002432F2" w:rsidRPr="00E7508C">
        <w:rPr>
          <w:rStyle w:val="Funotenzeichen"/>
        </w:rPr>
        <w:footnoteReference w:id="1"/>
      </w:r>
      <w:r w:rsidRPr="00E7508C">
        <w:t xml:space="preserve"> so wird einem rasch klar, welch kata</w:t>
      </w:r>
      <w:r w:rsidRPr="00E7508C">
        <w:softHyphen/>
        <w:t>stro</w:t>
      </w:r>
      <w:r w:rsidRPr="00E7508C">
        <w:softHyphen/>
        <w:t>phale Fol</w:t>
      </w:r>
      <w:r w:rsidR="00B84A2C" w:rsidRPr="00E7508C">
        <w:softHyphen/>
      </w:r>
      <w:r w:rsidRPr="00E7508C">
        <w:t>gen es gehabt hätte, welche Rie</w:t>
      </w:r>
      <w:r w:rsidR="0089190C" w:rsidRPr="00E7508C">
        <w:softHyphen/>
      </w:r>
      <w:r w:rsidRPr="00E7508C">
        <w:t>sen</w:t>
      </w:r>
      <w:r w:rsidR="0089190C" w:rsidRPr="00E7508C">
        <w:softHyphen/>
      </w:r>
      <w:r w:rsidRPr="00E7508C">
        <w:t xml:space="preserve">lücken zu beklagen wären, wenn sich </w:t>
      </w:r>
      <w:r w:rsidR="00C311A2" w:rsidRPr="00E7508C">
        <w:t xml:space="preserve">um die Mitte </w:t>
      </w:r>
      <w:r w:rsidRPr="00E7508C">
        <w:t xml:space="preserve">des 2. Jh. </w:t>
      </w:r>
      <w:r w:rsidR="00F37C94" w:rsidRPr="00E7508C">
        <w:t xml:space="preserve">n.Chr. </w:t>
      </w:r>
      <w:r w:rsidR="00C311A2" w:rsidRPr="00E7508C">
        <w:t xml:space="preserve">der christliche Theologe </w:t>
      </w:r>
      <w:r w:rsidRPr="00E7508C">
        <w:t>Markion von Sinope mit seiner Idee durchgesetzt hätte, das Alte Testament komme allenfalls als Ne</w:t>
      </w:r>
      <w:r w:rsidR="002432F2" w:rsidRPr="00E7508C">
        <w:softHyphen/>
      </w:r>
      <w:r w:rsidRPr="00E7508C">
        <w:t>ga</w:t>
      </w:r>
      <w:r w:rsidR="002432F2" w:rsidRPr="00E7508C">
        <w:softHyphen/>
        <w:t xml:space="preserve">tivfolie für die </w:t>
      </w:r>
      <w:r w:rsidR="00C311A2" w:rsidRPr="00E7508C">
        <w:t xml:space="preserve">Verkündigung </w:t>
      </w:r>
      <w:r w:rsidRPr="00E7508C">
        <w:t xml:space="preserve">in Betracht, gehöre </w:t>
      </w:r>
      <w:r w:rsidR="00B84A2C" w:rsidRPr="00E7508C">
        <w:t xml:space="preserve">jedoch </w:t>
      </w:r>
      <w:r w:rsidRPr="00E7508C">
        <w:t xml:space="preserve">nicht in </w:t>
      </w:r>
      <w:r w:rsidR="00C311A2" w:rsidRPr="00E7508C">
        <w:t>den</w:t>
      </w:r>
      <w:r w:rsidR="00B02035" w:rsidRPr="00E7508C">
        <w:t xml:space="preserve"> christlichen</w:t>
      </w:r>
      <w:r w:rsidR="00C311A2" w:rsidRPr="00E7508C">
        <w:t xml:space="preserve"> Bi</w:t>
      </w:r>
      <w:r w:rsidR="00B02035" w:rsidRPr="00E7508C">
        <w:softHyphen/>
      </w:r>
      <w:r w:rsidR="00C311A2" w:rsidRPr="00E7508C">
        <w:t xml:space="preserve">belkanon </w:t>
      </w:r>
      <w:r w:rsidR="00B02035" w:rsidRPr="00E7508C">
        <w:t xml:space="preserve">selbst </w:t>
      </w:r>
      <w:r w:rsidRPr="00E7508C">
        <w:t>hinein</w:t>
      </w:r>
      <w:r w:rsidR="00C311A2" w:rsidRPr="00E7508C">
        <w:t xml:space="preserve">. </w:t>
      </w:r>
    </w:p>
    <w:p w14:paraId="3B7DD8A3" w14:textId="134BAA7E" w:rsidR="004865AF" w:rsidRPr="00E7508C" w:rsidRDefault="00C311A2" w:rsidP="00E7508C">
      <w:pPr>
        <w:ind w:firstLine="284"/>
        <w:jc w:val="both"/>
      </w:pPr>
      <w:r w:rsidRPr="00E7508C">
        <w:t xml:space="preserve">Mir hat an Werken der </w:t>
      </w:r>
      <w:r w:rsidRPr="00E7508C">
        <w:rPr>
          <w:i/>
        </w:rPr>
        <w:t>bildenden</w:t>
      </w:r>
      <w:r w:rsidRPr="00E7508C">
        <w:t xml:space="preserve"> Kunst besonders eine </w:t>
      </w:r>
      <w:r w:rsidR="00F37C94" w:rsidRPr="00E7508C">
        <w:t>Farb</w:t>
      </w:r>
      <w:r w:rsidR="00F37C94" w:rsidRPr="00E7508C">
        <w:softHyphen/>
        <w:t>l</w:t>
      </w:r>
      <w:r w:rsidRPr="00E7508C">
        <w:t>i</w:t>
      </w:r>
      <w:r w:rsidR="00D6305F" w:rsidRPr="00E7508C">
        <w:softHyphen/>
      </w:r>
      <w:r w:rsidRPr="00E7508C">
        <w:t>tho</w:t>
      </w:r>
      <w:r w:rsidR="00D6305F" w:rsidRPr="00E7508C">
        <w:softHyphen/>
      </w:r>
      <w:r w:rsidRPr="00E7508C">
        <w:t>graphie von Otto Dix</w:t>
      </w:r>
      <w:r w:rsidR="000D2267" w:rsidRPr="00E7508C">
        <w:t xml:space="preserve"> </w:t>
      </w:r>
      <w:r w:rsidR="00F37C94" w:rsidRPr="00E7508C">
        <w:t>(1891-1969),</w:t>
      </w:r>
      <w:r w:rsidR="00230CF9" w:rsidRPr="00E7508C">
        <w:t xml:space="preserve"> aus dem Jahr </w:t>
      </w:r>
      <w:r w:rsidR="000D2267" w:rsidRPr="00E7508C">
        <w:t>1958</w:t>
      </w:r>
      <w:r w:rsidR="00F37C94" w:rsidRPr="00E7508C">
        <w:t xml:space="preserve">, </w:t>
      </w:r>
      <w:r w:rsidR="000D2267" w:rsidRPr="00E7508C">
        <w:t>Eindruck ge</w:t>
      </w:r>
      <w:r w:rsidR="00230CF9" w:rsidRPr="00E7508C">
        <w:softHyphen/>
      </w:r>
      <w:r w:rsidR="000D2267" w:rsidRPr="00E7508C">
        <w:t xml:space="preserve">macht (ich hoffe, sie ist vor Ihrer aller Augen; wenn nicht, sollte das rasch </w:t>
      </w:r>
      <w:r w:rsidR="00F37C94" w:rsidRPr="00E7508C">
        <w:t>nach</w:t>
      </w:r>
      <w:r w:rsidR="000D2267" w:rsidRPr="00E7508C">
        <w:t>ge</w:t>
      </w:r>
      <w:r w:rsidR="00F37C94" w:rsidRPr="00E7508C">
        <w:t>holt werden, ich warte so lange</w:t>
      </w:r>
      <w:r w:rsidR="000D2267" w:rsidRPr="00E7508C">
        <w:t>). Kontraste und grelle Farben bestimmen dies Bild. König Saul und David werden in einem gel</w:t>
      </w:r>
      <w:r w:rsidR="00230CF9" w:rsidRPr="00E7508C">
        <w:softHyphen/>
      </w:r>
      <w:r w:rsidR="000D2267" w:rsidRPr="00E7508C">
        <w:t>ben Farbton dargestellt, der dem Bild einen kühlen und un</w:t>
      </w:r>
      <w:r w:rsidR="00D6305F" w:rsidRPr="00E7508C">
        <w:softHyphen/>
      </w:r>
      <w:r w:rsidR="00B02035" w:rsidRPr="00E7508C">
        <w:softHyphen/>
      </w:r>
      <w:r w:rsidR="000D2267" w:rsidRPr="00E7508C">
        <w:t>wirk</w:t>
      </w:r>
      <w:r w:rsidR="00230CF9" w:rsidRPr="00E7508C">
        <w:softHyphen/>
      </w:r>
      <w:r w:rsidR="000D2267" w:rsidRPr="00E7508C">
        <w:t>lichen Charakter verleiht. Selbst das Rot und Blau des kö</w:t>
      </w:r>
      <w:r w:rsidR="00B02035" w:rsidRPr="00E7508C">
        <w:softHyphen/>
      </w:r>
      <w:r w:rsidR="000D2267" w:rsidRPr="00E7508C">
        <w:t>nig</w:t>
      </w:r>
      <w:r w:rsidR="00B02035" w:rsidRPr="00E7508C">
        <w:softHyphen/>
      </w:r>
      <w:r w:rsidR="000D2267" w:rsidRPr="00E7508C">
        <w:t>li</w:t>
      </w:r>
      <w:r w:rsidR="00B02035" w:rsidRPr="00E7508C">
        <w:softHyphen/>
      </w:r>
      <w:r w:rsidR="000D2267" w:rsidRPr="00E7508C">
        <w:t>chen Gewandes wirken fast abweisend und ver</w:t>
      </w:r>
      <w:r w:rsidR="00B80FFA" w:rsidRPr="00E7508C">
        <w:softHyphen/>
      </w:r>
      <w:r w:rsidR="000D2267" w:rsidRPr="00E7508C">
        <w:t>deut</w:t>
      </w:r>
      <w:r w:rsidR="00B80FFA" w:rsidRPr="00E7508C">
        <w:softHyphen/>
      </w:r>
      <w:r w:rsidR="000D2267" w:rsidRPr="00E7508C">
        <w:t>lichen Sauls in</w:t>
      </w:r>
      <w:r w:rsidR="00D6305F" w:rsidRPr="00E7508C">
        <w:softHyphen/>
      </w:r>
      <w:r w:rsidR="000D2267" w:rsidRPr="00E7508C">
        <w:t>ne</w:t>
      </w:r>
      <w:r w:rsidR="00D6305F" w:rsidRPr="00E7508C">
        <w:softHyphen/>
      </w:r>
      <w:r w:rsidR="000D2267" w:rsidRPr="00E7508C">
        <w:t>ren zer</w:t>
      </w:r>
      <w:r w:rsidR="00A1204E" w:rsidRPr="00E7508C">
        <w:softHyphen/>
      </w:r>
      <w:r w:rsidR="000D2267" w:rsidRPr="00E7508C">
        <w:t>ris</w:t>
      </w:r>
      <w:r w:rsidR="00A1204E" w:rsidRPr="00E7508C">
        <w:softHyphen/>
      </w:r>
      <w:r w:rsidR="000D2267" w:rsidRPr="00E7508C">
        <w:t>senen Zustand. Melan</w:t>
      </w:r>
      <w:r w:rsidR="00B80FFA" w:rsidRPr="00E7508C">
        <w:softHyphen/>
      </w:r>
      <w:r w:rsidR="000D2267" w:rsidRPr="00E7508C">
        <w:t>cho</w:t>
      </w:r>
      <w:r w:rsidR="00B80FFA" w:rsidRPr="00E7508C">
        <w:softHyphen/>
      </w:r>
      <w:r w:rsidR="000D2267" w:rsidRPr="00E7508C">
        <w:t>lie hat Saul betroffen; er hoffte, wie der Pre</w:t>
      </w:r>
      <w:r w:rsidR="00A1204E" w:rsidRPr="00E7508C">
        <w:softHyphen/>
      </w:r>
      <w:r w:rsidR="000D2267" w:rsidRPr="00E7508C">
        <w:t>digttext lehrt, durch einen, der die Leier zu spielen ver</w:t>
      </w:r>
      <w:r w:rsidR="00D6305F" w:rsidRPr="00E7508C">
        <w:softHyphen/>
      </w:r>
      <w:r w:rsidR="000D2267" w:rsidRPr="00E7508C">
        <w:t xml:space="preserve">steht, </w:t>
      </w:r>
      <w:r w:rsidR="00B80FFA" w:rsidRPr="00E7508C">
        <w:t>s</w:t>
      </w:r>
      <w:r w:rsidR="000D2267" w:rsidRPr="00E7508C">
        <w:t>eine Stimmung zu verbessern. David kommt so an den Kö</w:t>
      </w:r>
      <w:r w:rsidR="00B02035" w:rsidRPr="00E7508C">
        <w:softHyphen/>
      </w:r>
      <w:r w:rsidR="000D2267" w:rsidRPr="00E7508C">
        <w:t>nigs</w:t>
      </w:r>
      <w:r w:rsidR="00D6305F" w:rsidRPr="00E7508C">
        <w:softHyphen/>
      </w:r>
      <w:r w:rsidR="000D2267" w:rsidRPr="00E7508C">
        <w:t xml:space="preserve">hof, wird </w:t>
      </w:r>
      <w:r w:rsidR="00A1204E" w:rsidRPr="00E7508C">
        <w:t>Sauls</w:t>
      </w:r>
      <w:r w:rsidR="000D2267" w:rsidRPr="00E7508C">
        <w:t xml:space="preserve"> Waf</w:t>
      </w:r>
      <w:r w:rsidR="004865AF" w:rsidRPr="00E7508C">
        <w:softHyphen/>
      </w:r>
      <w:r w:rsidR="000D2267" w:rsidRPr="00E7508C">
        <w:t>fenträger – und später zum Heerführer auf</w:t>
      </w:r>
      <w:r w:rsidR="00D6305F" w:rsidRPr="00E7508C">
        <w:softHyphen/>
      </w:r>
      <w:r w:rsidR="000D2267" w:rsidRPr="00E7508C">
        <w:t xml:space="preserve">steigen. Auch gibt Saul ihm seine Tochter Michal zur Frau. Doch neidet der König dem jungen David </w:t>
      </w:r>
      <w:r w:rsidR="00D6305F" w:rsidRPr="00E7508C">
        <w:t xml:space="preserve">die Erfolge </w:t>
      </w:r>
      <w:r w:rsidR="000D2267" w:rsidRPr="00E7508C">
        <w:t>und entwickelt</w:t>
      </w:r>
      <w:r w:rsidR="00B80FFA" w:rsidRPr="00E7508C">
        <w:t xml:space="preserve"> </w:t>
      </w:r>
      <w:r w:rsidR="000D2267" w:rsidRPr="00E7508C">
        <w:t>immer größeres Misstrauen</w:t>
      </w:r>
      <w:r w:rsidR="00A1204E" w:rsidRPr="00E7508C">
        <w:t>; er</w:t>
      </w:r>
      <w:r w:rsidR="000D2267" w:rsidRPr="00E7508C">
        <w:t xml:space="preserve"> schwank</w:t>
      </w:r>
      <w:r w:rsidR="00A1204E" w:rsidRPr="00E7508C">
        <w:t>t</w:t>
      </w:r>
      <w:r w:rsidR="000D2267" w:rsidRPr="00E7508C">
        <w:t xml:space="preserve"> zwischen dem Verlangen, David auszuschalten, und der Scham ob die</w:t>
      </w:r>
      <w:r w:rsidR="004865AF" w:rsidRPr="00E7508C">
        <w:softHyphen/>
      </w:r>
      <w:r w:rsidR="000D2267" w:rsidRPr="00E7508C">
        <w:t xml:space="preserve">ser </w:t>
      </w:r>
      <w:r w:rsidR="00E025E6" w:rsidRPr="00E7508C">
        <w:t xml:space="preserve">nicht </w:t>
      </w:r>
      <w:r w:rsidR="00A1204E" w:rsidRPr="00E7508C">
        <w:t>eben</w:t>
      </w:r>
      <w:r w:rsidR="00E025E6" w:rsidRPr="00E7508C">
        <w:t xml:space="preserve"> eh</w:t>
      </w:r>
      <w:r w:rsidR="00E025E6" w:rsidRPr="00E7508C">
        <w:softHyphen/>
        <w:t>ren</w:t>
      </w:r>
      <w:r w:rsidR="00E025E6" w:rsidRPr="00E7508C">
        <w:softHyphen/>
        <w:t xml:space="preserve">werten </w:t>
      </w:r>
      <w:r w:rsidR="000D2267" w:rsidRPr="00E7508C">
        <w:t>Gedanken</w:t>
      </w:r>
      <w:r w:rsidR="00B80FFA" w:rsidRPr="00E7508C">
        <w:t>. Ihm war wohl</w:t>
      </w:r>
      <w:r w:rsidR="004865AF" w:rsidRPr="00E7508C">
        <w:t xml:space="preserve"> </w:t>
      </w:r>
      <w:r w:rsidR="00B80FFA" w:rsidRPr="00E7508C">
        <w:t>be</w:t>
      </w:r>
      <w:r w:rsidR="00A1204E" w:rsidRPr="00E7508C">
        <w:softHyphen/>
      </w:r>
      <w:r w:rsidR="004865AF" w:rsidRPr="00E7508C">
        <w:t>wusst</w:t>
      </w:r>
      <w:r w:rsidR="00B80FFA" w:rsidRPr="00E7508C">
        <w:t>,</w:t>
      </w:r>
      <w:r w:rsidR="004865AF" w:rsidRPr="00E7508C">
        <w:t xml:space="preserve"> dass David nicht nur das Lei</w:t>
      </w:r>
      <w:r w:rsidR="00B80FFA" w:rsidRPr="00E7508C">
        <w:softHyphen/>
      </w:r>
      <w:r w:rsidR="004865AF" w:rsidRPr="00E7508C">
        <w:t>er</w:t>
      </w:r>
      <w:r w:rsidR="00B80FFA" w:rsidRPr="00E7508C">
        <w:softHyphen/>
      </w:r>
      <w:r w:rsidR="00A1204E" w:rsidRPr="00E7508C">
        <w:t>spiel</w:t>
      </w:r>
      <w:r w:rsidR="004865AF" w:rsidRPr="00E7508C">
        <w:t xml:space="preserve"> im Sinne hatte, sondern nach der </w:t>
      </w:r>
      <w:r w:rsidR="00A1204E" w:rsidRPr="00E7508C">
        <w:t>Königsm</w:t>
      </w:r>
      <w:r w:rsidR="004865AF" w:rsidRPr="00E7508C">
        <w:t>acht strebte, wobei ihm viele Mittel recht waren.</w:t>
      </w:r>
    </w:p>
    <w:p w14:paraId="65ECC6D8" w14:textId="6838AF4C" w:rsidR="004865AF" w:rsidRPr="00E7508C" w:rsidRDefault="004865AF" w:rsidP="00E7508C">
      <w:pPr>
        <w:ind w:firstLine="284"/>
        <w:jc w:val="both"/>
      </w:pPr>
      <w:r w:rsidRPr="00E7508C">
        <w:t xml:space="preserve">Auf der </w:t>
      </w:r>
      <w:r w:rsidR="00A1204E" w:rsidRPr="00E7508C">
        <w:t xml:space="preserve">Dixschen </w:t>
      </w:r>
      <w:r w:rsidRPr="00E7508C">
        <w:t>Lithographie haben die Krone Sauls und die Leier Davids die gleiche, warm leuchtende Farbe. Ist die Musik hier darge</w:t>
      </w:r>
      <w:r w:rsidR="00D6305F" w:rsidRPr="00E7508C">
        <w:softHyphen/>
      </w:r>
      <w:r w:rsidR="00A1204E" w:rsidRPr="00E7508C">
        <w:t xml:space="preserve">stellt als </w:t>
      </w:r>
      <w:r w:rsidRPr="00E7508C">
        <w:t xml:space="preserve">krönende Kunst oder doch als Mittel des Aufstiegs Davids zum König </w:t>
      </w:r>
      <w:r w:rsidR="00A1204E" w:rsidRPr="00E7508C">
        <w:t xml:space="preserve">über </w:t>
      </w:r>
      <w:r w:rsidRPr="00E7508C">
        <w:t>ganz Israel?</w:t>
      </w:r>
    </w:p>
    <w:p w14:paraId="4795404F" w14:textId="01AA4509" w:rsidR="000B2114" w:rsidRPr="00E7508C" w:rsidRDefault="004865AF" w:rsidP="00E7508C">
      <w:pPr>
        <w:ind w:firstLine="284"/>
        <w:jc w:val="both"/>
      </w:pPr>
      <w:r w:rsidRPr="00E7508C">
        <w:t xml:space="preserve">Das träumende Gesicht </w:t>
      </w:r>
      <w:r w:rsidR="00A1204E" w:rsidRPr="00E7508C">
        <w:t xml:space="preserve">des völlig in die Musik vertieften David </w:t>
      </w:r>
      <w:r w:rsidRPr="00E7508C">
        <w:t xml:space="preserve">steht im Kontrast zu dem von Depression gezeichneten Gesicht Sauls. </w:t>
      </w:r>
      <w:r w:rsidR="00807F30" w:rsidRPr="00E7508C">
        <w:t>Auf</w:t>
      </w:r>
      <w:r w:rsidR="00A1204E" w:rsidRPr="00E7508C">
        <w:softHyphen/>
      </w:r>
      <w:r w:rsidR="00807F30" w:rsidRPr="00E7508C">
        <w:t xml:space="preserve">fällig dessen </w:t>
      </w:r>
      <w:r w:rsidR="00E025E6" w:rsidRPr="00E7508C">
        <w:t>massive</w:t>
      </w:r>
      <w:r w:rsidR="00807F30" w:rsidRPr="00E7508C">
        <w:t>r</w:t>
      </w:r>
      <w:r w:rsidR="00E025E6" w:rsidRPr="00E7508C">
        <w:t>, eingezogene</w:t>
      </w:r>
      <w:r w:rsidR="00807F30" w:rsidRPr="00E7508C">
        <w:t>r</w:t>
      </w:r>
      <w:r w:rsidR="00A1204E" w:rsidRPr="00E7508C">
        <w:t xml:space="preserve"> Kopf ohne Hals, w</w:t>
      </w:r>
      <w:r w:rsidR="00E025E6" w:rsidRPr="00E7508C">
        <w:t>e</w:t>
      </w:r>
      <w:r w:rsidR="00A1204E" w:rsidRPr="00E7508C">
        <w:t>lche</w:t>
      </w:r>
      <w:r w:rsidR="00E025E6" w:rsidRPr="00E7508C">
        <w:t>r Un</w:t>
      </w:r>
      <w:r w:rsidR="00A1204E" w:rsidRPr="00E7508C">
        <w:softHyphen/>
      </w:r>
      <w:r w:rsidR="00E025E6" w:rsidRPr="00E7508C">
        <w:t>frei</w:t>
      </w:r>
      <w:r w:rsidR="00A1204E" w:rsidRPr="00E7508C">
        <w:softHyphen/>
      </w:r>
      <w:r w:rsidR="00E025E6" w:rsidRPr="00E7508C">
        <w:t>heit und Ver</w:t>
      </w:r>
      <w:r w:rsidR="00E025E6" w:rsidRPr="00E7508C">
        <w:softHyphen/>
        <w:t>krampft</w:t>
      </w:r>
      <w:r w:rsidR="00E025E6" w:rsidRPr="00E7508C">
        <w:softHyphen/>
        <w:t xml:space="preserve">sein vermittelt und auch Angst. </w:t>
      </w:r>
      <w:r w:rsidR="00807F30" w:rsidRPr="00E7508C">
        <w:t xml:space="preserve">Zudem lässt der Maler </w:t>
      </w:r>
      <w:r w:rsidR="00B843D5" w:rsidRPr="00E7508C">
        <w:t xml:space="preserve">Tränen und Verzweiflung Sauls </w:t>
      </w:r>
      <w:r w:rsidR="00807F30" w:rsidRPr="00E7508C">
        <w:t xml:space="preserve">sehen, die </w:t>
      </w:r>
      <w:r w:rsidR="00B843D5" w:rsidRPr="00E7508C">
        <w:t>durch die heilende Kraft der Musik be</w:t>
      </w:r>
      <w:r w:rsidR="00B80FFA" w:rsidRPr="00E7508C">
        <w:softHyphen/>
      </w:r>
      <w:r w:rsidR="00B843D5" w:rsidRPr="00E7508C">
        <w:t>siegt werden</w:t>
      </w:r>
      <w:r w:rsidR="00807F30" w:rsidRPr="00E7508C">
        <w:t xml:space="preserve"> s</w:t>
      </w:r>
      <w:r w:rsidR="00A1204E" w:rsidRPr="00E7508C">
        <w:t>oll</w:t>
      </w:r>
      <w:r w:rsidR="00B843D5" w:rsidRPr="00E7508C">
        <w:t>. Saul</w:t>
      </w:r>
      <w:r w:rsidR="00807F30" w:rsidRPr="00E7508C">
        <w:t>, so zeigt sich,</w:t>
      </w:r>
      <w:r w:rsidR="00B843D5" w:rsidRPr="00E7508C">
        <w:t xml:space="preserve"> ist </w:t>
      </w:r>
      <w:r w:rsidR="00E025E6" w:rsidRPr="00E7508C">
        <w:t>mo</w:t>
      </w:r>
      <w:r w:rsidR="00E025E6" w:rsidRPr="00E7508C">
        <w:softHyphen/>
        <w:t xml:space="preserve">mentan </w:t>
      </w:r>
      <w:r w:rsidR="00B843D5" w:rsidRPr="00E7508C">
        <w:t>ganz auf das Hören konzentriert. Doch: kann die Musik das tragische Schicksal des Königs aufhalten? Der Bibelleser weiß, dass Sauls Kö</w:t>
      </w:r>
      <w:r w:rsidR="00A1204E" w:rsidRPr="00E7508C">
        <w:softHyphen/>
      </w:r>
      <w:r w:rsidR="00B843D5" w:rsidRPr="00E7508C">
        <w:t>nig</w:t>
      </w:r>
      <w:r w:rsidR="00A1204E" w:rsidRPr="00E7508C">
        <w:softHyphen/>
      </w:r>
      <w:r w:rsidR="00B843D5" w:rsidRPr="00E7508C">
        <w:t>tum im politischen und seelischen Zusammen</w:t>
      </w:r>
      <w:r w:rsidR="00B80FFA" w:rsidRPr="00E7508C">
        <w:softHyphen/>
      </w:r>
      <w:r w:rsidR="00807F30" w:rsidRPr="00E7508C">
        <w:t xml:space="preserve">bruch endet. Ja, </w:t>
      </w:r>
      <w:r w:rsidR="00B843D5" w:rsidRPr="00E7508C">
        <w:t xml:space="preserve">Saul ist </w:t>
      </w:r>
      <w:r w:rsidR="00807F30" w:rsidRPr="00E7508C">
        <w:t xml:space="preserve">im Grunde </w:t>
      </w:r>
      <w:r w:rsidR="00807F30" w:rsidRPr="00E7508C">
        <w:lastRenderedPageBreak/>
        <w:t>„</w:t>
      </w:r>
      <w:r w:rsidR="00B843D5" w:rsidRPr="00E7508C">
        <w:t>eine tragische Gestalt mit mensch</w:t>
      </w:r>
      <w:r w:rsidR="00B843D5" w:rsidRPr="00E7508C">
        <w:softHyphen/>
        <w:t>lichen Zü</w:t>
      </w:r>
      <w:r w:rsidR="00B80FFA" w:rsidRPr="00E7508C">
        <w:softHyphen/>
      </w:r>
      <w:r w:rsidR="00B843D5" w:rsidRPr="00E7508C">
        <w:t>gen, die man eher bemitleidet als verurteilt“.</w:t>
      </w:r>
      <w:r w:rsidR="00B843D5" w:rsidRPr="00E7508C">
        <w:rPr>
          <w:rStyle w:val="Funotenzeichen"/>
        </w:rPr>
        <w:footnoteReference w:id="2"/>
      </w:r>
      <w:r w:rsidR="000D2267" w:rsidRPr="00E7508C">
        <w:t xml:space="preserve"> </w:t>
      </w:r>
      <w:r w:rsidR="00B843D5" w:rsidRPr="00E7508C">
        <w:t>Eben diese Züge des Tragischen zeich</w:t>
      </w:r>
      <w:r w:rsidR="00E025E6" w:rsidRPr="00E7508C">
        <w:softHyphen/>
      </w:r>
      <w:r w:rsidR="00B843D5" w:rsidRPr="00E7508C">
        <w:t xml:space="preserve">net Otto Dix und stellt sie in schroffen Gegensatz zu David, den er </w:t>
      </w:r>
      <w:r w:rsidR="00807F30" w:rsidRPr="00E7508C">
        <w:t>id</w:t>
      </w:r>
      <w:r w:rsidR="00E025E6" w:rsidRPr="00E7508C">
        <w:t>e</w:t>
      </w:r>
      <w:r w:rsidR="00E025E6" w:rsidRPr="00E7508C">
        <w:softHyphen/>
      </w:r>
      <w:r w:rsidR="00B843D5" w:rsidRPr="00E7508C">
        <w:t>a</w:t>
      </w:r>
      <w:r w:rsidR="00E025E6" w:rsidRPr="00E7508C">
        <w:softHyphen/>
      </w:r>
      <w:r w:rsidR="00B843D5" w:rsidRPr="00E7508C">
        <w:t>lisierend als den knabenhaften Hir</w:t>
      </w:r>
      <w:r w:rsidR="00E7508C">
        <w:softHyphen/>
      </w:r>
      <w:r w:rsidR="00B843D5" w:rsidRPr="00E7508C">
        <w:t>tenjungen dar</w:t>
      </w:r>
      <w:r w:rsidR="00D6305F" w:rsidRPr="00E7508C">
        <w:softHyphen/>
      </w:r>
      <w:r w:rsidR="00B843D5" w:rsidRPr="00E7508C">
        <w:t>stellt, der schein</w:t>
      </w:r>
      <w:r w:rsidR="00B80FFA" w:rsidRPr="00E7508C">
        <w:t>b</w:t>
      </w:r>
      <w:r w:rsidR="00B843D5" w:rsidRPr="00E7508C">
        <w:t>ar di</w:t>
      </w:r>
      <w:r w:rsidR="00E025E6" w:rsidRPr="00E7508C">
        <w:softHyphen/>
      </w:r>
      <w:r w:rsidR="00B843D5" w:rsidRPr="00E7508C">
        <w:t xml:space="preserve">rekt ins Herz Sauls hinein musiziert und Trost spendet. </w:t>
      </w:r>
      <w:r w:rsidR="00B80FFA" w:rsidRPr="00E7508C">
        <w:t xml:space="preserve">Über allem </w:t>
      </w:r>
      <w:r w:rsidR="00B843D5" w:rsidRPr="00E7508C">
        <w:t xml:space="preserve">schwebt </w:t>
      </w:r>
      <w:r w:rsidR="00B80FFA" w:rsidRPr="00E7508C">
        <w:t xml:space="preserve">jedoch </w:t>
      </w:r>
      <w:r w:rsidR="00B843D5" w:rsidRPr="00E7508C">
        <w:t>eine eigentümlich distan</w:t>
      </w:r>
      <w:r w:rsidR="00B80FFA" w:rsidRPr="00E7508C">
        <w:softHyphen/>
      </w:r>
      <w:r w:rsidR="00B843D5" w:rsidRPr="00E7508C">
        <w:t>zierte At</w:t>
      </w:r>
      <w:r w:rsidR="00D6305F" w:rsidRPr="00E7508C">
        <w:softHyphen/>
      </w:r>
      <w:r w:rsidR="00B843D5" w:rsidRPr="00E7508C">
        <w:t>mosphäre, die ver</w:t>
      </w:r>
      <w:r w:rsidR="00E025E6" w:rsidRPr="00E7508C">
        <w:softHyphen/>
      </w:r>
      <w:r w:rsidR="00B843D5" w:rsidRPr="00E7508C">
        <w:t xml:space="preserve">mittelt, dass </w:t>
      </w:r>
      <w:r w:rsidR="00807F30" w:rsidRPr="00E7508C">
        <w:t>Oben und U</w:t>
      </w:r>
      <w:r w:rsidR="00E025E6" w:rsidRPr="00E7508C">
        <w:t xml:space="preserve">nten, Gewalttätigkeit und Gewaltfreiheit, </w:t>
      </w:r>
      <w:r w:rsidR="00B843D5" w:rsidRPr="00E7508C">
        <w:t>Tra</w:t>
      </w:r>
      <w:r w:rsidR="00807F30" w:rsidRPr="00E7508C">
        <w:softHyphen/>
      </w:r>
      <w:r w:rsidR="00B843D5" w:rsidRPr="00E7508C">
        <w:t xml:space="preserve">gik und Erfolg hier eng miteinander verwoben sind. </w:t>
      </w:r>
      <w:r w:rsidR="00481C6D" w:rsidRPr="00E7508C">
        <w:t>Der Zuschauer ist gefragt, ob er der gewaltfreien Hal</w:t>
      </w:r>
      <w:r w:rsidR="00D6305F" w:rsidRPr="00E7508C">
        <w:softHyphen/>
      </w:r>
      <w:r w:rsidR="00481C6D" w:rsidRPr="00E7508C">
        <w:t>tung eines singenden und musi</w:t>
      </w:r>
      <w:r w:rsidR="00E025E6" w:rsidRPr="00E7508C">
        <w:softHyphen/>
      </w:r>
      <w:r w:rsidR="00481C6D" w:rsidRPr="00E7508C">
        <w:t>zierenden Kindes so viel zutraut</w:t>
      </w:r>
      <w:r w:rsidR="00E025E6" w:rsidRPr="00E7508C">
        <w:t>,</w:t>
      </w:r>
      <w:r w:rsidR="00481C6D" w:rsidRPr="00E7508C">
        <w:t xml:space="preserve"> wie der Maler es tut.</w:t>
      </w:r>
      <w:r w:rsidR="00481C6D" w:rsidRPr="00E7508C">
        <w:rPr>
          <w:rStyle w:val="Funotenzeichen"/>
        </w:rPr>
        <w:footnoteReference w:id="3"/>
      </w:r>
      <w:r w:rsidR="008161E0" w:rsidRPr="00E7508C">
        <w:t xml:space="preserve"> </w:t>
      </w:r>
      <w:r w:rsidR="006D1525" w:rsidRPr="00E7508C">
        <w:t xml:space="preserve"> </w:t>
      </w:r>
    </w:p>
    <w:p w14:paraId="2E4F6EB3" w14:textId="29FD4325" w:rsidR="00403E85" w:rsidRPr="00E7508C" w:rsidRDefault="00403E85" w:rsidP="00E7508C">
      <w:pPr>
        <w:jc w:val="center"/>
      </w:pPr>
      <w:r w:rsidRPr="00E7508C">
        <w:t>*</w:t>
      </w:r>
    </w:p>
    <w:p w14:paraId="2FFD784F" w14:textId="003F8E9F" w:rsidR="00403E85" w:rsidRPr="00E7508C" w:rsidRDefault="00685D12" w:rsidP="00E7508C">
      <w:pPr>
        <w:ind w:firstLine="284"/>
        <w:jc w:val="both"/>
      </w:pPr>
      <w:r w:rsidRPr="00E7508C">
        <w:t>Doch das ist nicht die einzige Frage, die sich hier stellt. Es la</w:t>
      </w:r>
      <w:r w:rsidR="00403E85" w:rsidRPr="00E7508C">
        <w:t>g wo</w:t>
      </w:r>
      <w:r w:rsidR="00E025E6" w:rsidRPr="00E7508C">
        <w:softHyphen/>
      </w:r>
      <w:r w:rsidR="00403E85" w:rsidRPr="00E7508C">
        <w:t>mög</w:t>
      </w:r>
      <w:r w:rsidR="00E025E6" w:rsidRPr="00E7508C">
        <w:softHyphen/>
      </w:r>
      <w:r w:rsidR="00403E85" w:rsidRPr="00E7508C">
        <w:t>lich an einer nicht ausreichend genauen Übersetzung unseres Tex</w:t>
      </w:r>
      <w:r w:rsidR="00A1204E" w:rsidRPr="00E7508C">
        <w:softHyphen/>
      </w:r>
      <w:r w:rsidR="00403E85" w:rsidRPr="00E7508C">
        <w:t xml:space="preserve">tes, die </w:t>
      </w:r>
      <w:r w:rsidRPr="00E7508C">
        <w:t xml:space="preserve">dem Maler </w:t>
      </w:r>
      <w:r w:rsidR="00807F30" w:rsidRPr="00E7508C">
        <w:t>bekannt war</w:t>
      </w:r>
      <w:r w:rsidR="00403E85" w:rsidRPr="00E7508C">
        <w:t xml:space="preserve">, </w:t>
      </w:r>
      <w:r w:rsidRPr="00E7508C">
        <w:t xml:space="preserve">wenn er in Saul </w:t>
      </w:r>
      <w:r w:rsidR="00E00078" w:rsidRPr="00E7508C">
        <w:t>nicht nur einen Macht</w:t>
      </w:r>
      <w:r w:rsidR="00A1204E" w:rsidRPr="00E7508C">
        <w:softHyphen/>
      </w:r>
      <w:r w:rsidR="00E00078" w:rsidRPr="00E7508C">
        <w:t xml:space="preserve">menschen, sondern </w:t>
      </w:r>
      <w:r w:rsidR="00A1204E" w:rsidRPr="00E7508C">
        <w:t xml:space="preserve">auch </w:t>
      </w:r>
      <w:r w:rsidRPr="00E7508C">
        <w:t>einen Kranken sah, der durch Musik Heilung fin</w:t>
      </w:r>
      <w:r w:rsidR="00A1204E" w:rsidRPr="00E7508C">
        <w:softHyphen/>
      </w:r>
      <w:r w:rsidRPr="00E7508C">
        <w:t xml:space="preserve">det. Der Text aber spricht nicht von Krankheit und Heilung, sondern von einem „schlimmen Geist“, der Saul </w:t>
      </w:r>
      <w:r w:rsidRPr="00E7508C">
        <w:rPr>
          <w:i/>
        </w:rPr>
        <w:t>„vom HERRN her“</w:t>
      </w:r>
      <w:r w:rsidRPr="00E7508C">
        <w:t xml:space="preserve"> immer wieder überfiel </w:t>
      </w:r>
      <w:r w:rsidR="00250A9E" w:rsidRPr="00E7508C">
        <w:t>und jedes Mal vor Davids Musik das Weite suchte</w:t>
      </w:r>
      <w:r w:rsidR="003D50CC" w:rsidRPr="00E7508C">
        <w:t xml:space="preserve">. </w:t>
      </w:r>
    </w:p>
    <w:p w14:paraId="6A489125" w14:textId="7C2713C7" w:rsidR="00A94F14" w:rsidRPr="00E7508C" w:rsidRDefault="003D50CC" w:rsidP="00E7508C">
      <w:pPr>
        <w:ind w:firstLine="284"/>
        <w:jc w:val="both"/>
      </w:pPr>
      <w:r w:rsidRPr="00E7508C">
        <w:t xml:space="preserve">Es ist dies nicht die einzige Stelle im AT, an der </w:t>
      </w:r>
      <w:r w:rsidR="005B2F9C" w:rsidRPr="00E7508C">
        <w:t>Gott einem be</w:t>
      </w:r>
      <w:r w:rsidR="005B2F9C" w:rsidRPr="00E7508C">
        <w:softHyphen/>
        <w:t>stimm</w:t>
      </w:r>
      <w:r w:rsidR="005B2F9C" w:rsidRPr="00E7508C">
        <w:softHyphen/>
        <w:t>ten Menschen feindselig gegenüberzutreten scheint. Ich erinnere le</w:t>
      </w:r>
      <w:r w:rsidR="003155A2" w:rsidRPr="00E7508C">
        <w:softHyphen/>
      </w:r>
      <w:r w:rsidR="005B2F9C" w:rsidRPr="00E7508C">
        <w:t xml:space="preserve">diglich an das vor drei Wochen </w:t>
      </w:r>
      <w:r w:rsidR="003155A2" w:rsidRPr="00E7508C">
        <w:t xml:space="preserve">zum „Gotteskampf“ Jakobs am Jabbok (Gen. 32) Gesagte. </w:t>
      </w:r>
      <w:r w:rsidR="005B2F9C" w:rsidRPr="00E7508C">
        <w:t>Für mich völlig überzeugend</w:t>
      </w:r>
      <w:r w:rsidR="008A45FB" w:rsidRPr="00E7508C">
        <w:t>,</w:t>
      </w:r>
      <w:r w:rsidR="005B2F9C" w:rsidRPr="00E7508C">
        <w:t xml:space="preserve"> bemerkt dazu ein Aus</w:t>
      </w:r>
      <w:r w:rsidR="003155A2" w:rsidRPr="00E7508C">
        <w:softHyphen/>
      </w:r>
      <w:r w:rsidR="005B2F9C" w:rsidRPr="00E7508C">
        <w:t>leger: „Solch ausgesprochen düstere, erschreckende Züge im alt</w:t>
      </w:r>
      <w:r w:rsidR="003155A2" w:rsidRPr="00E7508C">
        <w:softHyphen/>
      </w:r>
      <w:r w:rsidR="005B2F9C" w:rsidRPr="00E7508C">
        <w:t>testa</w:t>
      </w:r>
      <w:r w:rsidR="003155A2" w:rsidRPr="00E7508C">
        <w:softHyphen/>
      </w:r>
      <w:r w:rsidR="005B2F9C" w:rsidRPr="00E7508C">
        <w:t>mentlichen Gottesbild haben ihren Grund mit</w:t>
      </w:r>
      <w:r w:rsidR="00E7508C">
        <w:softHyphen/>
      </w:r>
      <w:r w:rsidR="005B2F9C" w:rsidRPr="00E7508C">
        <w:t>nichten in sadistischen oder masochistischen Nei</w:t>
      </w:r>
      <w:r w:rsidR="005B2F9C" w:rsidRPr="00E7508C">
        <w:softHyphen/>
        <w:t>gun</w:t>
      </w:r>
      <w:r w:rsidR="005B2F9C" w:rsidRPr="00E7508C">
        <w:softHyphen/>
        <w:t>gen</w:t>
      </w:r>
      <w:r w:rsidR="003155A2" w:rsidRPr="00E7508C">
        <w:t xml:space="preserve">“. </w:t>
      </w:r>
      <w:r w:rsidR="005B2F9C" w:rsidRPr="00E7508C">
        <w:t>Vielmehr suchten die</w:t>
      </w:r>
      <w:r w:rsidR="003155A2" w:rsidRPr="00E7508C">
        <w:t xml:space="preserve"> Menschen des AT</w:t>
      </w:r>
      <w:r w:rsidR="008A45FB" w:rsidRPr="00E7508C">
        <w:t xml:space="preserve"> </w:t>
      </w:r>
      <w:r w:rsidR="003155A2" w:rsidRPr="00E7508C">
        <w:t>„</w:t>
      </w:r>
      <w:r w:rsidR="008A45FB" w:rsidRPr="00E7508C">
        <w:t xml:space="preserve"> – </w:t>
      </w:r>
      <w:r w:rsidR="005B2F9C" w:rsidRPr="00E7508C">
        <w:t>zuwei</w:t>
      </w:r>
      <w:r w:rsidR="005B2F9C" w:rsidRPr="00E7508C">
        <w:softHyphen/>
        <w:t xml:space="preserve">len unter großen Mühen – ihren Glauben an ihren, den </w:t>
      </w:r>
      <w:r w:rsidR="005B2F9C" w:rsidRPr="00E7508C">
        <w:rPr>
          <w:i/>
        </w:rPr>
        <w:t>einen</w:t>
      </w:r>
      <w:r w:rsidR="005B2F9C" w:rsidRPr="00E7508C">
        <w:t xml:space="preserve"> Gott Israels zusammenzubringen mit vielfältigen</w:t>
      </w:r>
      <w:r w:rsidR="003155A2" w:rsidRPr="00E7508C">
        <w:t xml:space="preserve"> schmerzlichen bis traumatischen Erfahrungen. Die Möglichkeit, ihre Leiden“ duali</w:t>
      </w:r>
      <w:r w:rsidR="003155A2" w:rsidRPr="00E7508C">
        <w:softHyphen/>
        <w:t xml:space="preserve">stisch zu erklären, also </w:t>
      </w:r>
      <w:r w:rsidR="008A45FB" w:rsidRPr="00E7508C">
        <w:t xml:space="preserve">einander </w:t>
      </w:r>
      <w:r w:rsidR="003155A2" w:rsidRPr="00E7508C">
        <w:t xml:space="preserve">widerstreitenden jenseitigen </w:t>
      </w:r>
      <w:r w:rsidR="00B02035" w:rsidRPr="00E7508C">
        <w:t xml:space="preserve">Mächten </w:t>
      </w:r>
      <w:r w:rsidR="008A45FB" w:rsidRPr="00E7508C">
        <w:t>„</w:t>
      </w:r>
      <w:r w:rsidR="003155A2" w:rsidRPr="00E7508C">
        <w:t>zu</w:t>
      </w:r>
      <w:r w:rsidR="006A5F8C" w:rsidRPr="00E7508C">
        <w:softHyphen/>
      </w:r>
      <w:r w:rsidR="003155A2" w:rsidRPr="00E7508C">
        <w:t>zu</w:t>
      </w:r>
      <w:r w:rsidR="006A5F8C" w:rsidRPr="00E7508C">
        <w:softHyphen/>
      </w:r>
      <w:r w:rsidR="003155A2" w:rsidRPr="00E7508C">
        <w:t>schreiben, war ihnen verstellt. Sie von ihrem Jhwh-Glauben abzu</w:t>
      </w:r>
      <w:r w:rsidR="006A5F8C" w:rsidRPr="00E7508C">
        <w:softHyphen/>
      </w:r>
      <w:r w:rsidR="003155A2" w:rsidRPr="00E7508C">
        <w:t>spalten</w:t>
      </w:r>
      <w:r w:rsidR="006A5F8C" w:rsidRPr="00E7508C">
        <w:t xml:space="preserve">, konnte ihnen nicht“ </w:t>
      </w:r>
      <w:r w:rsidR="00250A9E" w:rsidRPr="00E7508C">
        <w:t>in den Sinn kommen</w:t>
      </w:r>
      <w:r w:rsidR="006A5F8C" w:rsidRPr="00E7508C">
        <w:t xml:space="preserve">; </w:t>
      </w:r>
      <w:r w:rsidR="008A45FB" w:rsidRPr="00E7508C">
        <w:t>„</w:t>
      </w:r>
      <w:r w:rsidR="006A5F8C" w:rsidRPr="00E7508C">
        <w:t>denn wie sollten sie sie oh</w:t>
      </w:r>
      <w:r w:rsidR="008A45FB" w:rsidRPr="00E7508C">
        <w:softHyphen/>
      </w:r>
      <w:r w:rsidR="006A5F8C" w:rsidRPr="00E7508C">
        <w:t>ne“ ihren Gott „bewältigen? So blieb nur der Weg, sie als von Jhwh herkommend zu betrachten: sei es auch um den Preis eines sich ver</w:t>
      </w:r>
      <w:r w:rsidR="008A45FB" w:rsidRPr="00E7508C">
        <w:softHyphen/>
      </w:r>
      <w:r w:rsidR="006A5F8C" w:rsidRPr="00E7508C">
        <w:t>fin</w:t>
      </w:r>
      <w:r w:rsidR="008A45FB" w:rsidRPr="00E7508C">
        <w:softHyphen/>
      </w:r>
      <w:r w:rsidR="006A5F8C" w:rsidRPr="00E7508C">
        <w:t xml:space="preserve">sternden Gottesbildes. Unter </w:t>
      </w:r>
      <w:r w:rsidR="006A5F8C" w:rsidRPr="00E7508C">
        <w:rPr>
          <w:i/>
        </w:rPr>
        <w:t>allen</w:t>
      </w:r>
      <w:r w:rsidR="006A5F8C" w:rsidRPr="00E7508C">
        <w:t xml:space="preserve"> Umständen ... galt es, im Leiden den (und an dem!) festzuhalten, den man als Gott des Heils kannte“.</w:t>
      </w:r>
      <w:r w:rsidR="006A5F8C" w:rsidRPr="00E7508C">
        <w:rPr>
          <w:rStyle w:val="Funotenzeichen"/>
        </w:rPr>
        <w:footnoteReference w:id="4"/>
      </w:r>
    </w:p>
    <w:p w14:paraId="10B6EFBE" w14:textId="6114B956" w:rsidR="00174AC6" w:rsidRPr="00E7508C" w:rsidRDefault="008A45FB" w:rsidP="00E7508C">
      <w:pPr>
        <w:ind w:firstLine="284"/>
        <w:jc w:val="both"/>
      </w:pPr>
      <w:r w:rsidRPr="00E7508C">
        <w:t>Ist das auch für uns</w:t>
      </w:r>
      <w:r w:rsidR="00A94F14" w:rsidRPr="00E7508C">
        <w:t xml:space="preserve"> Christen ein </w:t>
      </w:r>
      <w:r w:rsidRPr="00E7508C">
        <w:t xml:space="preserve">gangbarer </w:t>
      </w:r>
      <w:r w:rsidR="00A94F14" w:rsidRPr="00E7508C">
        <w:t xml:space="preserve">Weg? </w:t>
      </w:r>
      <w:r w:rsidRPr="00E7508C">
        <w:t>B</w:t>
      </w:r>
      <w:r w:rsidR="00A94F14" w:rsidRPr="00E7508C">
        <w:t>ei allem</w:t>
      </w:r>
      <w:r w:rsidR="003418EE" w:rsidRPr="00E7508C">
        <w:t xml:space="preserve"> ehrlichen </w:t>
      </w:r>
      <w:r w:rsidR="00A94F14" w:rsidRPr="00E7508C">
        <w:t>Respekt</w:t>
      </w:r>
      <w:r w:rsidR="00827B06" w:rsidRPr="00E7508C">
        <w:t xml:space="preserve"> vor dem Text und seiner Auslegung im Hori</w:t>
      </w:r>
      <w:r w:rsidR="00250A9E" w:rsidRPr="00E7508C">
        <w:softHyphen/>
      </w:r>
      <w:r w:rsidR="00827B06" w:rsidRPr="00E7508C">
        <w:t>zont des AT</w:t>
      </w:r>
      <w:r w:rsidRPr="00E7508C">
        <w:t xml:space="preserve"> meine ich</w:t>
      </w:r>
      <w:r w:rsidR="00A94F14" w:rsidRPr="00E7508C">
        <w:t xml:space="preserve">: nein! </w:t>
      </w:r>
      <w:r w:rsidR="00827B06" w:rsidRPr="00E7508C">
        <w:t>In der Schule Hiobs</w:t>
      </w:r>
      <w:r w:rsidR="003418EE" w:rsidRPr="00E7508C">
        <w:t xml:space="preserve">, vor allem aber </w:t>
      </w:r>
      <w:r w:rsidR="00827B06" w:rsidRPr="00E7508C">
        <w:t xml:space="preserve">Jesu ist noch anderes zu lernen. </w:t>
      </w:r>
      <w:r w:rsidR="00A94F14" w:rsidRPr="00E7508C">
        <w:t xml:space="preserve">Wer </w:t>
      </w:r>
      <w:r w:rsidR="00827B06" w:rsidRPr="00E7508C">
        <w:rPr>
          <w:i/>
        </w:rPr>
        <w:t>dessen</w:t>
      </w:r>
      <w:r w:rsidR="00827B06" w:rsidRPr="00E7508C">
        <w:t xml:space="preserve"> </w:t>
      </w:r>
      <w:r w:rsidR="00A94F14" w:rsidRPr="00E7508C">
        <w:t xml:space="preserve">Wort </w:t>
      </w:r>
      <w:r w:rsidRPr="00E7508C">
        <w:t>G</w:t>
      </w:r>
      <w:r w:rsidR="00A94F14" w:rsidRPr="00E7508C">
        <w:t>laub</w:t>
      </w:r>
      <w:r w:rsidRPr="00E7508C">
        <w:t>en schenk</w:t>
      </w:r>
      <w:r w:rsidR="00A94F14" w:rsidRPr="00E7508C">
        <w:t>t: „Wer mich sieht, der sieht den Vater“</w:t>
      </w:r>
      <w:r w:rsidR="00F22654" w:rsidRPr="00E7508C">
        <w:t xml:space="preserve"> (</w:t>
      </w:r>
      <w:r w:rsidR="00661FF7" w:rsidRPr="00E7508C">
        <w:t>Joh. 14,</w:t>
      </w:r>
      <w:r w:rsidRPr="00E7508C">
        <w:t>9</w:t>
      </w:r>
      <w:r w:rsidR="00661FF7" w:rsidRPr="00E7508C">
        <w:t>; vgl. 12,45)</w:t>
      </w:r>
      <w:r w:rsidR="003418EE" w:rsidRPr="00E7508C">
        <w:t xml:space="preserve">, und </w:t>
      </w:r>
      <w:r w:rsidR="00A94F14" w:rsidRPr="00E7508C">
        <w:t>es so versteht,</w:t>
      </w:r>
      <w:r w:rsidR="00B47FE6" w:rsidRPr="00E7508C">
        <w:t xml:space="preserve"> dass über Gott nicht anders zu denken sei, als</w:t>
      </w:r>
      <w:r w:rsidR="00A94F14" w:rsidRPr="00E7508C">
        <w:t xml:space="preserve"> es an Jesu Wirken und Ver</w:t>
      </w:r>
      <w:r w:rsidRPr="00E7508C">
        <w:softHyphen/>
      </w:r>
      <w:r w:rsidR="00A94F14" w:rsidRPr="00E7508C">
        <w:t xml:space="preserve">kündigen </w:t>
      </w:r>
      <w:r w:rsidRPr="00E7508C">
        <w:t>s</w:t>
      </w:r>
      <w:r w:rsidR="00A94F14" w:rsidRPr="00E7508C">
        <w:t xml:space="preserve">einen </w:t>
      </w:r>
      <w:r w:rsidRPr="00E7508C">
        <w:t>Anhalt findet</w:t>
      </w:r>
      <w:r w:rsidR="00A94F14" w:rsidRPr="00E7508C">
        <w:t>, der wird</w:t>
      </w:r>
      <w:r w:rsidR="00BA0883" w:rsidRPr="00E7508C">
        <w:t xml:space="preserve"> sich </w:t>
      </w:r>
      <w:r w:rsidR="004E7071" w:rsidRPr="00E7508C">
        <w:t>dagegen sträuben</w:t>
      </w:r>
      <w:r w:rsidR="00B47FE6" w:rsidRPr="00E7508C">
        <w:t xml:space="preserve">, Gott </w:t>
      </w:r>
      <w:r w:rsidR="00BA0883" w:rsidRPr="00E7508C">
        <w:t xml:space="preserve">als </w:t>
      </w:r>
      <w:r w:rsidR="00B47FE6" w:rsidRPr="00E7508C">
        <w:rPr>
          <w:i/>
        </w:rPr>
        <w:t>Ur</w:t>
      </w:r>
      <w:r w:rsidR="00E7508C">
        <w:rPr>
          <w:i/>
        </w:rPr>
        <w:softHyphen/>
      </w:r>
      <w:r w:rsidR="00B47FE6" w:rsidRPr="00E7508C">
        <w:rPr>
          <w:i/>
        </w:rPr>
        <w:t xml:space="preserve">sache </w:t>
      </w:r>
      <w:r w:rsidR="004E7071" w:rsidRPr="00E7508C">
        <w:t>von Bösem, von Leid</w:t>
      </w:r>
      <w:r w:rsidR="00B47FE6" w:rsidRPr="00E7508C">
        <w:t xml:space="preserve"> </w:t>
      </w:r>
      <w:r w:rsidR="00250A9E" w:rsidRPr="00E7508C">
        <w:t>zu bezeichnen</w:t>
      </w:r>
      <w:r w:rsidR="00E7508C">
        <w:t>;</w:t>
      </w:r>
      <w:r w:rsidR="00BA0883" w:rsidRPr="00E7508C">
        <w:t xml:space="preserve"> und darin </w:t>
      </w:r>
      <w:r w:rsidR="00E7508C">
        <w:t xml:space="preserve">wird er </w:t>
      </w:r>
      <w:r w:rsidR="00250A9E" w:rsidRPr="00E7508C">
        <w:t xml:space="preserve">vor allem </w:t>
      </w:r>
      <w:r w:rsidR="003418EE" w:rsidRPr="00E7508C">
        <w:t>den Pla</w:t>
      </w:r>
      <w:r w:rsidR="004E7071" w:rsidRPr="00E7508C">
        <w:softHyphen/>
      </w:r>
      <w:r w:rsidR="003418EE" w:rsidRPr="00E7508C">
        <w:t>to</w:t>
      </w:r>
      <w:r w:rsidR="004E7071" w:rsidRPr="00E7508C">
        <w:softHyphen/>
      </w:r>
      <w:r w:rsidR="003418EE" w:rsidRPr="00E7508C">
        <w:t>ni</w:t>
      </w:r>
      <w:r w:rsidR="004E7071" w:rsidRPr="00E7508C">
        <w:softHyphen/>
      </w:r>
      <w:r w:rsidR="003418EE" w:rsidRPr="00E7508C">
        <w:t xml:space="preserve">kern </w:t>
      </w:r>
      <w:r w:rsidR="00BA0883" w:rsidRPr="00E7508C">
        <w:t>aller Zeiten und Schattierungen</w:t>
      </w:r>
      <w:r w:rsidR="00E7508C">
        <w:t>, darunter nicht wenige christliche, aber auch jüdfische Platoniker,</w:t>
      </w:r>
      <w:r w:rsidR="00BA0883" w:rsidRPr="00E7508C">
        <w:t xml:space="preserve"> recht ge</w:t>
      </w:r>
      <w:r w:rsidR="00250A9E" w:rsidRPr="00E7508C">
        <w:softHyphen/>
      </w:r>
      <w:r w:rsidR="00BA0883" w:rsidRPr="00E7508C">
        <w:t>ben</w:t>
      </w:r>
      <w:r w:rsidR="00B47FE6" w:rsidRPr="00E7508C">
        <w:t>. Allenfalls in der Rück</w:t>
      </w:r>
      <w:r w:rsidR="004E7071" w:rsidRPr="00E7508C">
        <w:softHyphen/>
      </w:r>
      <w:r w:rsidR="00B47FE6" w:rsidRPr="00E7508C">
        <w:t xml:space="preserve">schau kann es </w:t>
      </w:r>
      <w:r w:rsidR="00827B06" w:rsidRPr="00E7508C">
        <w:t xml:space="preserve">ihm </w:t>
      </w:r>
      <w:r w:rsidR="00174AC6" w:rsidRPr="00E7508C">
        <w:t xml:space="preserve">zur </w:t>
      </w:r>
      <w:r w:rsidR="00B47FE6" w:rsidRPr="00E7508C">
        <w:lastRenderedPageBreak/>
        <w:t>Gewissheit werden: Er</w:t>
      </w:r>
      <w:r w:rsidR="00F22654" w:rsidRPr="00E7508C">
        <w:t>, Gott,</w:t>
      </w:r>
      <w:r w:rsidR="00B47FE6" w:rsidRPr="00E7508C">
        <w:t xml:space="preserve"> war an meiner Seite</w:t>
      </w:r>
      <w:r w:rsidR="00174AC6" w:rsidRPr="00E7508C">
        <w:t xml:space="preserve"> „im finsteren Tal“</w:t>
      </w:r>
      <w:r w:rsidR="00B47FE6" w:rsidRPr="00E7508C">
        <w:t xml:space="preserve">, </w:t>
      </w:r>
      <w:r w:rsidR="00BA0883" w:rsidRPr="00E7508C">
        <w:t xml:space="preserve">saß neben mir </w:t>
      </w:r>
      <w:r w:rsidR="00174AC6" w:rsidRPr="00E7508C">
        <w:t xml:space="preserve">auf dem </w:t>
      </w:r>
      <w:r w:rsidR="00250A9E" w:rsidRPr="00E7508C">
        <w:t>Gruben</w:t>
      </w:r>
      <w:r w:rsidR="00661FF7" w:rsidRPr="00E7508C">
        <w:softHyphen/>
      </w:r>
      <w:r w:rsidR="00174AC6" w:rsidRPr="00E7508C">
        <w:t>gru</w:t>
      </w:r>
      <w:r w:rsidR="00BA0883" w:rsidRPr="00E7508C">
        <w:t>nd</w:t>
      </w:r>
      <w:r w:rsidR="00174AC6" w:rsidRPr="00E7508C">
        <w:t xml:space="preserve"> </w:t>
      </w:r>
      <w:r w:rsidR="00BA0883" w:rsidRPr="00E7508C">
        <w:t xml:space="preserve">meiner </w:t>
      </w:r>
      <w:r w:rsidR="00E7508C">
        <w:t>Schwermut</w:t>
      </w:r>
      <w:r w:rsidR="00174AC6" w:rsidRPr="00E7508C">
        <w:t xml:space="preserve">, hat mit mir geweint, </w:t>
      </w:r>
      <w:r w:rsidR="00B47FE6" w:rsidRPr="00E7508C">
        <w:t>hat mich getra</w:t>
      </w:r>
      <w:r w:rsidR="00250A9E" w:rsidRPr="00E7508C">
        <w:softHyphen/>
      </w:r>
      <w:r w:rsidR="00B47FE6" w:rsidRPr="00E7508C">
        <w:t>gen, war mei</w:t>
      </w:r>
      <w:r w:rsidR="00BA0883" w:rsidRPr="00E7508C">
        <w:softHyphen/>
      </w:r>
      <w:r w:rsidR="00B47FE6" w:rsidRPr="00E7508C">
        <w:t>ne Kraft und mein Trost; „dennoch</w:t>
      </w:r>
      <w:r w:rsidR="003418EE" w:rsidRPr="00E7508C">
        <w:t xml:space="preserve"> </w:t>
      </w:r>
      <w:r w:rsidR="00B47FE6" w:rsidRPr="00E7508C">
        <w:t>blei</w:t>
      </w:r>
      <w:r w:rsidR="00F22654" w:rsidRPr="00E7508C">
        <w:softHyphen/>
      </w:r>
      <w:r w:rsidR="00250A9E" w:rsidRPr="00E7508C">
        <w:t>be ich“ darum</w:t>
      </w:r>
      <w:r w:rsidR="00B47FE6" w:rsidRPr="00E7508C">
        <w:t xml:space="preserve"> „stets an dir, denn </w:t>
      </w:r>
      <w:r w:rsidR="00B47FE6" w:rsidRPr="00E7508C">
        <w:rPr>
          <w:i/>
        </w:rPr>
        <w:t>du hältst</w:t>
      </w:r>
      <w:r w:rsidR="00B47FE6" w:rsidRPr="00E7508C">
        <w:t xml:space="preserve"> mich bei meiner rechten Hand“</w:t>
      </w:r>
      <w:r w:rsidR="00F22654" w:rsidRPr="00E7508C">
        <w:t xml:space="preserve"> (Ps. 73,23)</w:t>
      </w:r>
      <w:r w:rsidR="00B47FE6" w:rsidRPr="00E7508C">
        <w:t>.</w:t>
      </w:r>
    </w:p>
    <w:p w14:paraId="56C0ACC6" w14:textId="7B1EE2E8" w:rsidR="00174AC6" w:rsidRPr="00E7508C" w:rsidRDefault="00174AC6" w:rsidP="00E7508C">
      <w:pPr>
        <w:jc w:val="center"/>
      </w:pPr>
      <w:r w:rsidRPr="00E7508C">
        <w:t>*</w:t>
      </w:r>
    </w:p>
    <w:p w14:paraId="697D6C05" w14:textId="64A93327" w:rsidR="00555685" w:rsidRPr="00E7508C" w:rsidRDefault="00661FF7" w:rsidP="00E7508C">
      <w:pPr>
        <w:ind w:firstLine="284"/>
        <w:jc w:val="both"/>
      </w:pPr>
      <w:r w:rsidRPr="00E7508C">
        <w:t xml:space="preserve">Wir hören </w:t>
      </w:r>
      <w:r w:rsidR="00827B06" w:rsidRPr="00E7508C">
        <w:t>heute</w:t>
      </w:r>
      <w:r w:rsidR="00896650" w:rsidRPr="00E7508C">
        <w:t xml:space="preserve"> </w:t>
      </w:r>
      <w:r w:rsidRPr="00E7508C">
        <w:t>die Geschichte von Saul</w:t>
      </w:r>
      <w:r w:rsidR="00827B06" w:rsidRPr="00E7508C">
        <w:t xml:space="preserve"> und David</w:t>
      </w:r>
      <w:r w:rsidR="00250A9E" w:rsidRPr="00E7508C">
        <w:t xml:space="preserve"> </w:t>
      </w:r>
      <w:r w:rsidRPr="00E7508C">
        <w:t xml:space="preserve">am Sonntag </w:t>
      </w:r>
      <w:r w:rsidR="004E7071" w:rsidRPr="00E7508C">
        <w:t>KAN</w:t>
      </w:r>
      <w:r w:rsidR="004E7071" w:rsidRPr="00E7508C">
        <w:softHyphen/>
      </w:r>
      <w:r w:rsidRPr="00E7508C">
        <w:t>TATE, mit dem Spruch der Woche, wiederum einem Psalm</w:t>
      </w:r>
      <w:r w:rsidR="00BA0883" w:rsidRPr="00E7508C">
        <w:softHyphen/>
      </w:r>
      <w:r w:rsidRPr="00E7508C">
        <w:t>wort, im Ohr: „</w:t>
      </w:r>
      <w:r w:rsidRPr="00E7508C">
        <w:rPr>
          <w:i/>
        </w:rPr>
        <w:t>Singet dem Herrn ein neues Lied, denn er tut Wun</w:t>
      </w:r>
      <w:r w:rsidR="00C41B86" w:rsidRPr="00E7508C">
        <w:rPr>
          <w:i/>
        </w:rPr>
        <w:softHyphen/>
      </w:r>
      <w:r w:rsidRPr="00E7508C">
        <w:rPr>
          <w:i/>
        </w:rPr>
        <w:t>der“</w:t>
      </w:r>
      <w:r w:rsidR="00827B06" w:rsidRPr="00E7508C">
        <w:t>.</w:t>
      </w:r>
      <w:r w:rsidRPr="00E7508C">
        <w:t xml:space="preserve"> </w:t>
      </w:r>
      <w:r w:rsidR="00250A9E" w:rsidRPr="00E7508C">
        <w:t>Sing</w:t>
      </w:r>
      <w:r w:rsidR="00827B06" w:rsidRPr="00E7508C">
        <w:t xml:space="preserve">t nicht </w:t>
      </w:r>
      <w:r w:rsidR="00827B06" w:rsidRPr="00E7508C">
        <w:rPr>
          <w:i/>
        </w:rPr>
        <w:t>nur</w:t>
      </w:r>
      <w:r w:rsidR="00827B06" w:rsidRPr="00E7508C">
        <w:t xml:space="preserve">, aber auch </w:t>
      </w:r>
      <w:r w:rsidR="00C41B86" w:rsidRPr="00E7508C">
        <w:t>dann, wenn euch zum Heulen ist.</w:t>
      </w:r>
      <w:r w:rsidR="001A3411" w:rsidRPr="00E7508C">
        <w:t xml:space="preserve"> </w:t>
      </w:r>
      <w:r w:rsidR="00C41B86" w:rsidRPr="00E7508C">
        <w:t>S</w:t>
      </w:r>
      <w:r w:rsidR="001A3411" w:rsidRPr="00E7508C">
        <w:t xml:space="preserve">ingt </w:t>
      </w:r>
      <w:r w:rsidR="00C41B86" w:rsidRPr="00E7508C">
        <w:t xml:space="preserve">Gott </w:t>
      </w:r>
      <w:r w:rsidR="001A3411" w:rsidRPr="00E7508C">
        <w:t xml:space="preserve">„ein </w:t>
      </w:r>
      <w:r w:rsidR="001A3411" w:rsidRPr="00E7508C">
        <w:rPr>
          <w:i/>
        </w:rPr>
        <w:t>neues</w:t>
      </w:r>
      <w:r w:rsidR="00C41B86" w:rsidRPr="00E7508C">
        <w:t xml:space="preserve"> Lied“, was wohl nicht meint: eines, das man noch ni</w:t>
      </w:r>
      <w:r w:rsidR="00BA0883" w:rsidRPr="00E7508C">
        <w:t>e</w:t>
      </w:r>
      <w:r w:rsidR="00250A9E" w:rsidRPr="00E7508C">
        <w:t xml:space="preserve"> gehört;</w:t>
      </w:r>
      <w:r w:rsidR="00C41B86" w:rsidRPr="00E7508C">
        <w:t xml:space="preserve"> </w:t>
      </w:r>
      <w:r w:rsidR="00E66100" w:rsidRPr="00E7508C">
        <w:rPr>
          <w:i/>
        </w:rPr>
        <w:t>wenigstens</w:t>
      </w:r>
      <w:r w:rsidR="00E66100" w:rsidRPr="00E7508C">
        <w:t xml:space="preserve"> ein </w:t>
      </w:r>
      <w:r w:rsidR="00C41B86" w:rsidRPr="00E7508C">
        <w:t>„modernes“, zeitgemäß</w:t>
      </w:r>
      <w:r w:rsidR="00E66100" w:rsidRPr="00E7508C">
        <w:t>es Lied</w:t>
      </w:r>
      <w:r w:rsidR="00896650" w:rsidRPr="00E7508C">
        <w:t xml:space="preserve"> müsste her</w:t>
      </w:r>
      <w:r w:rsidR="00E66100" w:rsidRPr="00E7508C">
        <w:t xml:space="preserve">. Das ist nicht </w:t>
      </w:r>
      <w:r w:rsidR="00E7508C">
        <w:t xml:space="preserve">verkehrt oder gar </w:t>
      </w:r>
      <w:r w:rsidR="00250A9E" w:rsidRPr="00E7508C">
        <w:t>ausgeschlossen</w:t>
      </w:r>
      <w:r w:rsidR="00E7508C">
        <w:t>;</w:t>
      </w:r>
      <w:r w:rsidR="00C41B86" w:rsidRPr="00E7508C">
        <w:t xml:space="preserve"> aber </w:t>
      </w:r>
      <w:r w:rsidR="00E7508C">
        <w:t xml:space="preserve">es ist </w:t>
      </w:r>
      <w:r w:rsidR="00E66100" w:rsidRPr="00E7508C">
        <w:t xml:space="preserve">nicht </w:t>
      </w:r>
      <w:r w:rsidR="00E66100" w:rsidRPr="00E7508C">
        <w:rPr>
          <w:i/>
        </w:rPr>
        <w:t>so</w:t>
      </w:r>
      <w:r w:rsidR="00E66100" w:rsidRPr="00E7508C">
        <w:t xml:space="preserve"> </w:t>
      </w:r>
      <w:r w:rsidR="00C41B86" w:rsidRPr="00E7508C">
        <w:t>wichtig</w:t>
      </w:r>
      <w:r w:rsidR="00E66100" w:rsidRPr="00E7508C">
        <w:t xml:space="preserve"> wie</w:t>
      </w:r>
      <w:r w:rsidR="00C41B86" w:rsidRPr="00E7508C">
        <w:t>, dass es ein Lied des Glau</w:t>
      </w:r>
      <w:r w:rsidR="00896650" w:rsidRPr="00E7508C">
        <w:softHyphen/>
      </w:r>
      <w:r w:rsidR="00C41B86" w:rsidRPr="00E7508C">
        <w:t xml:space="preserve">bens, der Liebe, der Hoffnung ist – im Gegensatz zu den </w:t>
      </w:r>
      <w:r w:rsidR="00E7508C">
        <w:t xml:space="preserve">„alten“ </w:t>
      </w:r>
      <w:r w:rsidR="00C41B86" w:rsidRPr="00E7508C">
        <w:t>Liedern der Klage, die uns viel zu oft wie von selbst über die Lippen kommen.</w:t>
      </w:r>
      <w:r w:rsidR="00E66100" w:rsidRPr="00E7508C">
        <w:t xml:space="preserve"> Neu wird das Lied für den „Herrn“ in jedem Fall sein, weil wir den Glauben, den es bezeugt, zwar nicht neu erfinden, aber ihn uns </w:t>
      </w:r>
      <w:r w:rsidR="00E66100" w:rsidRPr="001B3C6C">
        <w:rPr>
          <w:i/>
        </w:rPr>
        <w:t xml:space="preserve">immer neu </w:t>
      </w:r>
      <w:r w:rsidR="00E66100" w:rsidRPr="00E7508C">
        <w:rPr>
          <w:i/>
        </w:rPr>
        <w:t>schenken</w:t>
      </w:r>
      <w:r w:rsidR="00BA0883" w:rsidRPr="00E7508C">
        <w:t xml:space="preserve"> lassen müssen;</w:t>
      </w:r>
      <w:r w:rsidR="00E66100" w:rsidRPr="00E7508C">
        <w:t xml:space="preserve"> </w:t>
      </w:r>
      <w:r w:rsidR="00BA0883" w:rsidRPr="00E7508C">
        <w:t xml:space="preserve">neu </w:t>
      </w:r>
      <w:r w:rsidR="00E66100" w:rsidRPr="00E7508C">
        <w:t>vor allem, weil Go</w:t>
      </w:r>
      <w:r w:rsidR="00BA0883" w:rsidRPr="00E7508C">
        <w:t xml:space="preserve">tt nicht aufhört, </w:t>
      </w:r>
      <w:r w:rsidR="00250A9E" w:rsidRPr="00E7508C">
        <w:t xml:space="preserve">immer wieder </w:t>
      </w:r>
      <w:r w:rsidR="00BA0883" w:rsidRPr="00E7508C">
        <w:t>Wunder zu tun!</w:t>
      </w:r>
      <w:r w:rsidR="00E66100" w:rsidRPr="00E7508C">
        <w:t xml:space="preserve"> </w:t>
      </w:r>
      <w:r w:rsidR="00250A9E" w:rsidRPr="00E7508C">
        <w:t xml:space="preserve">Wir müssen ihn nur an uns wirken lassen, ihm Raum und Zeit geben. </w:t>
      </w:r>
    </w:p>
    <w:p w14:paraId="38B10BCF" w14:textId="645965DE" w:rsidR="00174AC6" w:rsidRDefault="00E66100" w:rsidP="00E7508C">
      <w:pPr>
        <w:ind w:firstLine="284"/>
        <w:jc w:val="both"/>
      </w:pPr>
      <w:r w:rsidRPr="00E7508C">
        <w:t>Man muss nicht besonders musikalisch sein, um dem Aufruf des Psal</w:t>
      </w:r>
      <w:r w:rsidR="004E7071" w:rsidRPr="00E7508C">
        <w:softHyphen/>
      </w:r>
      <w:r w:rsidRPr="00E7508C">
        <w:t>misten</w:t>
      </w:r>
      <w:r w:rsidR="00555685" w:rsidRPr="00E7508C">
        <w:t xml:space="preserve">, ein „neues Lied“ zu singen, </w:t>
      </w:r>
      <w:r w:rsidRPr="00E7508C">
        <w:t>zu folgen. Gott ist auch mit Brum</w:t>
      </w:r>
      <w:r w:rsidR="00555685" w:rsidRPr="00E7508C">
        <w:softHyphen/>
      </w:r>
      <w:r w:rsidRPr="00E7508C">
        <w:t>mern zufrieden, wenn sie nur von Herzen brummen</w:t>
      </w:r>
      <w:r w:rsidR="00C04DCF" w:rsidRPr="00E7508C">
        <w:t>. „Wir hier unten“, meinte Luther, als er vom unendlichen Gesang der Engel in Bethlehem sprach, „sind wohl zu heiser und haben nicht die rechte Stimm. Dennoch wollen wir mit</w:t>
      </w:r>
      <w:r w:rsidR="00C04DCF" w:rsidRPr="00E7508C">
        <w:rPr>
          <w:i/>
        </w:rPr>
        <w:t>brummen</w:t>
      </w:r>
      <w:r w:rsidR="00C04DCF" w:rsidRPr="00E7508C">
        <w:t xml:space="preserve">, was wir nur können: </w:t>
      </w:r>
      <w:r w:rsidR="00C04DCF" w:rsidRPr="00E7508C">
        <w:rPr>
          <w:i/>
        </w:rPr>
        <w:t>Ehre sei Gott!</w:t>
      </w:r>
      <w:r w:rsidR="00C04DCF" w:rsidRPr="00E7508C">
        <w:t>“ „Vom Himmel hoch“ sind die Musik und unsere Lieder zu uns auf die Erde gewandert. Dort</w:t>
      </w:r>
      <w:r w:rsidR="00C04DCF" w:rsidRPr="00E7508C">
        <w:softHyphen/>
        <w:t>hin kehren sie zurück, wenn wir unsere Stimmen vereinen mit Engeln und Erzengeln, samt denen, die uns im Glauben voraus</w:t>
      </w:r>
      <w:r w:rsidR="00C04DCF" w:rsidRPr="00E7508C">
        <w:softHyphen/>
        <w:t>ge</w:t>
      </w:r>
      <w:r w:rsidR="00C04DCF" w:rsidRPr="00E7508C">
        <w:softHyphen/>
        <w:t>gan</w:t>
      </w:r>
      <w:r w:rsidR="00C04DCF" w:rsidRPr="00E7508C">
        <w:softHyphen/>
        <w:t xml:space="preserve">gen sind. </w:t>
      </w:r>
    </w:p>
    <w:p w14:paraId="32B77212" w14:textId="429FECCA" w:rsidR="001B3C6C" w:rsidRPr="00E7508C" w:rsidRDefault="001B3C6C" w:rsidP="001B3C6C">
      <w:pPr>
        <w:jc w:val="center"/>
      </w:pPr>
      <w:r>
        <w:t>*</w:t>
      </w:r>
    </w:p>
    <w:p w14:paraId="42F8A52E" w14:textId="3A87FD30" w:rsidR="00955F9C" w:rsidRPr="00E7508C" w:rsidRDefault="00BB0689" w:rsidP="00E7508C">
      <w:pPr>
        <w:ind w:firstLine="284"/>
        <w:jc w:val="both"/>
      </w:pPr>
      <w:r w:rsidRPr="00E7508C">
        <w:t xml:space="preserve">Solche Gedanken </w:t>
      </w:r>
      <w:r w:rsidR="00C04DCF" w:rsidRPr="00E7508C">
        <w:t>führ</w:t>
      </w:r>
      <w:r w:rsidRPr="00E7508C">
        <w:t>en</w:t>
      </w:r>
      <w:r w:rsidR="00C04DCF" w:rsidRPr="00E7508C">
        <w:t xml:space="preserve"> uns scheinbar weit weg von unserem</w:t>
      </w:r>
      <w:r w:rsidR="00AB1AB7" w:rsidRPr="00E7508C">
        <w:t xml:space="preserve"> Pre</w:t>
      </w:r>
      <w:r w:rsidRPr="00E7508C">
        <w:softHyphen/>
      </w:r>
      <w:r w:rsidR="00AB1AB7" w:rsidRPr="00E7508C">
        <w:t>digt</w:t>
      </w:r>
      <w:r w:rsidRPr="00E7508C">
        <w:softHyphen/>
      </w:r>
      <w:r w:rsidR="00AB1AB7" w:rsidRPr="00E7508C">
        <w:t xml:space="preserve">text aus dem 1. Samuelisbuch, </w:t>
      </w:r>
      <w:r w:rsidRPr="00E7508C">
        <w:t>knüpfen</w:t>
      </w:r>
      <w:r w:rsidR="00AF45D6" w:rsidRPr="00E7508C">
        <w:t xml:space="preserve"> aber zumindest, und zwar wesentlich, daran an, genau so, wie M. Luther – in seinen Lie</w:t>
      </w:r>
      <w:r w:rsidRPr="00E7508C">
        <w:t xml:space="preserve">dern wie </w:t>
      </w:r>
      <w:r w:rsidR="00AF45D6" w:rsidRPr="00E7508C">
        <w:t xml:space="preserve"> seinen the</w:t>
      </w:r>
      <w:r w:rsidRPr="00E7508C">
        <w:t>o</w:t>
      </w:r>
      <w:r w:rsidRPr="00E7508C">
        <w:softHyphen/>
        <w:t>re</w:t>
      </w:r>
      <w:r w:rsidRPr="00E7508C">
        <w:softHyphen/>
        <w:t>tischen Erwägungen über Wesen und</w:t>
      </w:r>
      <w:r w:rsidR="00AF45D6" w:rsidRPr="00E7508C">
        <w:t xml:space="preserve"> Heil</w:t>
      </w:r>
      <w:r w:rsidRPr="00E7508C">
        <w:t>kraft</w:t>
      </w:r>
      <w:r w:rsidR="00AF45D6" w:rsidRPr="00E7508C">
        <w:t xml:space="preserve"> geist</w:t>
      </w:r>
      <w:r w:rsidR="004F3338" w:rsidRPr="00E7508C">
        <w:softHyphen/>
      </w:r>
      <w:r w:rsidR="00AF45D6" w:rsidRPr="00E7508C">
        <w:t>licher Musik (wie der Musik überhaupt)</w:t>
      </w:r>
      <w:r w:rsidR="00555685" w:rsidRPr="00E7508C">
        <w:t xml:space="preserve"> </w:t>
      </w:r>
      <w:r w:rsidRPr="00E7508C">
        <w:t xml:space="preserve">– </w:t>
      </w:r>
      <w:r w:rsidR="00555685" w:rsidRPr="00E7508C">
        <w:t>daran anknüpfte</w:t>
      </w:r>
      <w:r w:rsidR="00AF45D6" w:rsidRPr="00E7508C">
        <w:t xml:space="preserve">. </w:t>
      </w:r>
      <w:r w:rsidR="004F3338" w:rsidRPr="00E7508C">
        <w:t>Allein an 35 Liedern unseres Ge</w:t>
      </w:r>
      <w:r w:rsidR="004F3338" w:rsidRPr="00E7508C">
        <w:softHyphen/>
        <w:t>sangbuchs ist Luther als Textdichter oder Kom</w:t>
      </w:r>
      <w:r w:rsidR="00555685" w:rsidRPr="00E7508C">
        <w:softHyphen/>
        <w:t>ponist (oder beides) zu</w:t>
      </w:r>
      <w:r w:rsidR="004F3338" w:rsidRPr="00E7508C">
        <w:t>mindest beteiligt. Es wäre verlockend, mit Ihnen</w:t>
      </w:r>
      <w:r w:rsidR="001B3C6C">
        <w:t xml:space="preserve">, liebe Gemeinde, </w:t>
      </w:r>
      <w:r w:rsidR="004F3338" w:rsidRPr="00E7508C">
        <w:t>auf Entdeckungs</w:t>
      </w:r>
      <w:r w:rsidR="004F3338" w:rsidRPr="00E7508C">
        <w:softHyphen/>
        <w:t xml:space="preserve">reise </w:t>
      </w:r>
      <w:r w:rsidR="001B3C6C">
        <w:t xml:space="preserve">in unserem Gesangbuch </w:t>
      </w:r>
      <w:r w:rsidR="004F3338" w:rsidRPr="00E7508C">
        <w:t>zu gehen. Es würde sich ein ganz anderer Zugang auc</w:t>
      </w:r>
      <w:r w:rsidR="00C5524A" w:rsidRPr="00E7508C">
        <w:t>h zu Luthers viel „verschrieenem</w:t>
      </w:r>
      <w:r w:rsidR="004F3338" w:rsidRPr="00E7508C">
        <w:t>“ Vertrauenslied (im dop</w:t>
      </w:r>
      <w:r w:rsidR="00896650" w:rsidRPr="00E7508C">
        <w:softHyphen/>
      </w:r>
      <w:r w:rsidR="004F3338" w:rsidRPr="00E7508C">
        <w:t>pelten Sinn des Wortes</w:t>
      </w:r>
      <w:r w:rsidR="00C5524A" w:rsidRPr="00E7508C">
        <w:t xml:space="preserve"> „</w:t>
      </w:r>
      <w:r w:rsidR="00C5524A" w:rsidRPr="00E7508C">
        <w:rPr>
          <w:i/>
        </w:rPr>
        <w:t>verschrieen</w:t>
      </w:r>
      <w:r w:rsidR="00555685" w:rsidRPr="00E7508C">
        <w:t>“) gewinnen lassen; gemeint ist na</w:t>
      </w:r>
      <w:r w:rsidR="001B3C6C">
        <w:softHyphen/>
      </w:r>
      <w:r w:rsidR="00555685" w:rsidRPr="00E7508C">
        <w:t>tür</w:t>
      </w:r>
      <w:r w:rsidR="001B3C6C">
        <w:softHyphen/>
      </w:r>
      <w:r w:rsidR="00555685" w:rsidRPr="00E7508C">
        <w:t>lich</w:t>
      </w:r>
      <w:r w:rsidR="00C5524A" w:rsidRPr="00E7508C">
        <w:t xml:space="preserve"> d</w:t>
      </w:r>
      <w:r w:rsidR="00555685" w:rsidRPr="00E7508C">
        <w:t>as</w:t>
      </w:r>
      <w:r w:rsidR="00C5524A" w:rsidRPr="00E7508C">
        <w:t xml:space="preserve"> Lied von der „festen Burg“, viel</w:t>
      </w:r>
      <w:r w:rsidR="00C5524A" w:rsidRPr="00E7508C">
        <w:softHyphen/>
        <w:t>fach angestimmt mit stolz geschwellter Brust, in breitbeiniger Luther-in-Worms-Haltung, wie eine lutherische Interna</w:t>
      </w:r>
      <w:r w:rsidR="001B3C6C">
        <w:softHyphen/>
      </w:r>
      <w:r w:rsidR="00C5524A" w:rsidRPr="00E7508C">
        <w:t>tionale</w:t>
      </w:r>
      <w:r w:rsidR="001B3C6C">
        <w:t xml:space="preserve"> geschmettert</w:t>
      </w:r>
      <w:r w:rsidR="00C5524A" w:rsidRPr="00E7508C">
        <w:t>, und darum zurecht</w:t>
      </w:r>
      <w:r w:rsidR="00555685" w:rsidRPr="00E7508C">
        <w:t xml:space="preserve"> weithin</w:t>
      </w:r>
      <w:r w:rsidR="00C5524A" w:rsidRPr="00E7508C">
        <w:t xml:space="preserve"> in Miss</w:t>
      </w:r>
      <w:r w:rsidR="00555685" w:rsidRPr="00E7508C">
        <w:softHyphen/>
      </w:r>
      <w:r w:rsidR="00896650" w:rsidRPr="00E7508C">
        <w:t>kredit geraten</w:t>
      </w:r>
      <w:r w:rsidR="00C5524A" w:rsidRPr="00E7508C">
        <w:t>. Wie an</w:t>
      </w:r>
      <w:r w:rsidR="001B3C6C">
        <w:softHyphen/>
      </w:r>
      <w:r w:rsidR="00C5524A" w:rsidRPr="00E7508C">
        <w:t xml:space="preserve">ders aber nimmt es sich aus, wenn man es auf dem Hintergrund </w:t>
      </w:r>
      <w:r w:rsidR="00E74A4E" w:rsidRPr="00E7508C">
        <w:t>unsr</w:t>
      </w:r>
      <w:r w:rsidR="00C5524A" w:rsidRPr="00E7508C">
        <w:t xml:space="preserve">er Erzählung von David und Saul betrachtet und es, </w:t>
      </w:r>
      <w:r w:rsidRPr="00E7508C">
        <w:t>womöglich auch</w:t>
      </w:r>
      <w:r w:rsidR="00C5524A" w:rsidRPr="00E7508C">
        <w:t xml:space="preserve"> Dixens Ver</w:t>
      </w:r>
      <w:r w:rsidR="00E74A4E" w:rsidRPr="00E7508C">
        <w:softHyphen/>
      </w:r>
      <w:r w:rsidR="00C5524A" w:rsidRPr="00E7508C">
        <w:t>bild</w:t>
      </w:r>
      <w:r w:rsidR="00E74A4E" w:rsidRPr="00E7508C">
        <w:softHyphen/>
      </w:r>
      <w:r w:rsidR="00C5524A" w:rsidRPr="00E7508C">
        <w:t>li</w:t>
      </w:r>
      <w:r w:rsidR="00E74A4E" w:rsidRPr="00E7508C">
        <w:softHyphen/>
      </w:r>
      <w:r w:rsidR="00C5524A" w:rsidRPr="00E7508C">
        <w:t>chung vor Augen, anstimmt</w:t>
      </w:r>
      <w:r w:rsidR="001B3C6C">
        <w:t>, und sei es nur im Herzen</w:t>
      </w:r>
      <w:r w:rsidR="00955F9C" w:rsidRPr="00E7508C">
        <w:t>!</w:t>
      </w:r>
    </w:p>
    <w:p w14:paraId="2FDD8EC2" w14:textId="72655B39" w:rsidR="003D618C" w:rsidRPr="00E7508C" w:rsidRDefault="00955F9C" w:rsidP="00E7508C">
      <w:pPr>
        <w:ind w:firstLine="284"/>
        <w:jc w:val="both"/>
      </w:pPr>
      <w:r w:rsidRPr="00E7508C">
        <w:t xml:space="preserve">Dass wir uns damit nicht auf Abwegen befinden, bestätigt Luther selbst. Zu Johann Walters „Lob und Preis der löblichen Kunst Musika“ von 1538 hat </w:t>
      </w:r>
      <w:r w:rsidRPr="00E7508C">
        <w:rPr>
          <w:i/>
        </w:rPr>
        <w:t>er</w:t>
      </w:r>
      <w:r w:rsidRPr="00E7508C">
        <w:t xml:space="preserve"> eine „Vorrede auf alle gute Gesangbücher“ </w:t>
      </w:r>
      <w:r w:rsidR="00BB0689" w:rsidRPr="00E7508C">
        <w:t>beige</w:t>
      </w:r>
      <w:r w:rsidR="00BB0689" w:rsidRPr="00E7508C">
        <w:softHyphen/>
        <w:t>steuert</w:t>
      </w:r>
      <w:r w:rsidRPr="00E7508C">
        <w:t>,</w:t>
      </w:r>
      <w:r w:rsidR="00F45056" w:rsidRPr="00E7508C">
        <w:rPr>
          <w:rStyle w:val="Funotenzeichen"/>
        </w:rPr>
        <w:footnoteReference w:id="5"/>
      </w:r>
      <w:r w:rsidRPr="00E7508C">
        <w:t xml:space="preserve"> aus der die Singbewegung des 20. Jh. das schöne Lied „Die beste Zei</w:t>
      </w:r>
      <w:r w:rsidR="003D618C" w:rsidRPr="00E7508C">
        <w:t xml:space="preserve">t im Jahr ist mein“ gewann; es ist schon im </w:t>
      </w:r>
      <w:r w:rsidR="003D618C" w:rsidRPr="00E7508C">
        <w:lastRenderedPageBreak/>
        <w:t>„alten“ EKG</w:t>
      </w:r>
      <w:r w:rsidR="00555685" w:rsidRPr="00E7508C">
        <w:t>,</w:t>
      </w:r>
      <w:r w:rsidR="003D618C" w:rsidRPr="00E7508C">
        <w:t xml:space="preserve"> unter der Rubrik der „geistlichen Kinderlieder“</w:t>
      </w:r>
      <w:r w:rsidR="00555685" w:rsidRPr="00E7508C">
        <w:t xml:space="preserve"> freilich</w:t>
      </w:r>
      <w:r w:rsidR="003D618C" w:rsidRPr="00E7508C">
        <w:t>, enthalten gewe</w:t>
      </w:r>
      <w:r w:rsidR="00E74A4E" w:rsidRPr="00E7508C">
        <w:t>sen (Nr. 482), im „neuen“ EG hat man</w:t>
      </w:r>
      <w:r w:rsidR="003D618C" w:rsidRPr="00E7508C">
        <w:t xml:space="preserve"> es aufgewertet und als gleich</w:t>
      </w:r>
      <w:r w:rsidR="003D618C" w:rsidRPr="00E7508C">
        <w:softHyphen/>
      </w:r>
      <w:r w:rsidR="001B3C6C">
        <w:t>rangiges</w:t>
      </w:r>
      <w:r w:rsidR="003D618C" w:rsidRPr="00E7508C">
        <w:t xml:space="preserve"> Lob- und Danklied ein</w:t>
      </w:r>
      <w:r w:rsidR="00E74A4E" w:rsidRPr="00E7508C">
        <w:softHyphen/>
      </w:r>
      <w:r w:rsidR="003D618C" w:rsidRPr="00E7508C">
        <w:t>ge</w:t>
      </w:r>
      <w:r w:rsidR="00E74A4E" w:rsidRPr="00E7508C">
        <w:softHyphen/>
      </w:r>
      <w:r w:rsidR="003D618C" w:rsidRPr="00E7508C">
        <w:t xml:space="preserve">ordnet (Nr. 319). </w:t>
      </w:r>
      <w:r w:rsidR="001B3C6C">
        <w:t>Ihm v</w:t>
      </w:r>
      <w:r w:rsidR="003D618C" w:rsidRPr="00E7508C">
        <w:t>or</w:t>
      </w:r>
      <w:r w:rsidR="00BB0689" w:rsidRPr="00E7508C">
        <w:t>aus</w:t>
      </w:r>
      <w:r w:rsidR="003D618C" w:rsidRPr="00E7508C">
        <w:t>gehen aber in Luthers be</w:t>
      </w:r>
      <w:r w:rsidR="001B3C6C">
        <w:softHyphen/>
      </w:r>
      <w:r w:rsidR="003D618C" w:rsidRPr="00E7508C">
        <w:t>sagter „Vorrede“ folgende Verse</w:t>
      </w:r>
      <w:r w:rsidR="00E74A4E" w:rsidRPr="00E7508C">
        <w:t>, die er „Frau Musika“ selbst in den Mund legt</w:t>
      </w:r>
      <w:r w:rsidR="00555685" w:rsidRPr="00E7508C">
        <w:t xml:space="preserve">; ich zitiere sie in Luthers </w:t>
      </w:r>
      <w:r w:rsidR="001B3C6C">
        <w:t>(</w:t>
      </w:r>
      <w:r w:rsidR="00555685" w:rsidRPr="00E7508C">
        <w:rPr>
          <w:i/>
        </w:rPr>
        <w:t>meist</w:t>
      </w:r>
      <w:r w:rsidR="00555685" w:rsidRPr="00E7508C">
        <w:t xml:space="preserve"> noch immer ver</w:t>
      </w:r>
      <w:r w:rsidR="00BB0689" w:rsidRPr="00E7508C">
        <w:softHyphen/>
      </w:r>
      <w:r w:rsidR="00555685" w:rsidRPr="00E7508C">
        <w:t>ständliche</w:t>
      </w:r>
      <w:r w:rsidR="00BB0689" w:rsidRPr="00E7508C">
        <w:t>m</w:t>
      </w:r>
      <w:r w:rsidR="001B3C6C">
        <w:t>)</w:t>
      </w:r>
      <w:r w:rsidR="00555685" w:rsidRPr="00E7508C">
        <w:t xml:space="preserve"> Deutsch:</w:t>
      </w:r>
    </w:p>
    <w:p w14:paraId="5C71969D" w14:textId="7C586925" w:rsidR="003D618C" w:rsidRPr="00E7508C" w:rsidRDefault="003418EE" w:rsidP="00E7508C">
      <w:pPr>
        <w:ind w:left="1701"/>
        <w:jc w:val="both"/>
      </w:pPr>
      <w:r w:rsidRPr="00E7508C">
        <w:t>„</w:t>
      </w:r>
      <w:r w:rsidR="003D618C" w:rsidRPr="00E7508C">
        <w:t>Für allen freuden auff erden</w:t>
      </w:r>
    </w:p>
    <w:p w14:paraId="5D6B1C07" w14:textId="77777777" w:rsidR="003D618C" w:rsidRPr="00E7508C" w:rsidRDefault="003D618C" w:rsidP="00E7508C">
      <w:pPr>
        <w:ind w:left="1701"/>
        <w:jc w:val="both"/>
      </w:pPr>
      <w:r w:rsidRPr="00E7508C">
        <w:t>Kann niemand keine feiner werden,</w:t>
      </w:r>
    </w:p>
    <w:p w14:paraId="536F647A" w14:textId="77777777" w:rsidR="003D618C" w:rsidRPr="00E7508C" w:rsidRDefault="003D618C" w:rsidP="00E7508C">
      <w:pPr>
        <w:ind w:left="1701"/>
        <w:jc w:val="both"/>
      </w:pPr>
      <w:r w:rsidRPr="00E7508C">
        <w:t>Denn die ich geb mit meim singen</w:t>
      </w:r>
    </w:p>
    <w:p w14:paraId="6E5EE415" w14:textId="77777777" w:rsidR="003D618C" w:rsidRPr="00E7508C" w:rsidRDefault="003D618C" w:rsidP="00E7508C">
      <w:pPr>
        <w:ind w:left="1701"/>
        <w:jc w:val="both"/>
      </w:pPr>
      <w:r w:rsidRPr="00E7508C">
        <w:t>Und mit manchem süssen klingen.</w:t>
      </w:r>
    </w:p>
    <w:p w14:paraId="1FBECEA8" w14:textId="77777777" w:rsidR="003D618C" w:rsidRPr="00E7508C" w:rsidRDefault="003D618C" w:rsidP="00E7508C">
      <w:pPr>
        <w:ind w:left="1701"/>
        <w:jc w:val="both"/>
      </w:pPr>
      <w:r w:rsidRPr="00E7508C">
        <w:t>Hie kann nicht sein ein  böser mut</w:t>
      </w:r>
    </w:p>
    <w:p w14:paraId="187AB7B0" w14:textId="77777777" w:rsidR="003D618C" w:rsidRPr="00E7508C" w:rsidRDefault="003D618C" w:rsidP="00E7508C">
      <w:pPr>
        <w:ind w:left="1701"/>
        <w:jc w:val="both"/>
      </w:pPr>
      <w:r w:rsidRPr="00E7508C">
        <w:t>Wo da singen gesellen gut,</w:t>
      </w:r>
    </w:p>
    <w:p w14:paraId="22302C2E" w14:textId="77777777" w:rsidR="003D618C" w:rsidRPr="00E7508C" w:rsidRDefault="003D618C" w:rsidP="00E7508C">
      <w:pPr>
        <w:ind w:left="1701"/>
        <w:jc w:val="both"/>
      </w:pPr>
      <w:r w:rsidRPr="00E7508C">
        <w:t>Hie bleibt kein zorn, zanck, hass, noch leid</w:t>
      </w:r>
    </w:p>
    <w:p w14:paraId="167282B7" w14:textId="77777777" w:rsidR="003D618C" w:rsidRPr="00E7508C" w:rsidRDefault="003D618C" w:rsidP="00E7508C">
      <w:pPr>
        <w:ind w:left="1701"/>
        <w:jc w:val="both"/>
      </w:pPr>
      <w:r w:rsidRPr="00E7508C">
        <w:t>Weichen muss alles hertzeleid,</w:t>
      </w:r>
    </w:p>
    <w:p w14:paraId="119D0630" w14:textId="6E6B15B9" w:rsidR="00D466EB" w:rsidRPr="00E7508C" w:rsidRDefault="003D618C" w:rsidP="00E7508C">
      <w:pPr>
        <w:ind w:left="1701"/>
        <w:jc w:val="both"/>
      </w:pPr>
      <w:r w:rsidRPr="00E7508C">
        <w:t>Geitz, sorg und was sonst hart an leit</w:t>
      </w:r>
      <w:r w:rsidR="00D4315F" w:rsidRPr="00E7508C">
        <w:t xml:space="preserve">  (b</w:t>
      </w:r>
      <w:r w:rsidR="00D466EB" w:rsidRPr="00E7508C">
        <w:t>eschwer</w:t>
      </w:r>
      <w:r w:rsidR="00D4315F" w:rsidRPr="00E7508C">
        <w:t xml:space="preserve">lich ist) </w:t>
      </w:r>
    </w:p>
    <w:p w14:paraId="2271FBBD" w14:textId="77777777" w:rsidR="00D466EB" w:rsidRPr="00E7508C" w:rsidRDefault="00D466EB" w:rsidP="00E7508C">
      <w:pPr>
        <w:ind w:left="1701"/>
        <w:jc w:val="both"/>
      </w:pPr>
      <w:r w:rsidRPr="00E7508C">
        <w:t>Fert hin mit aller traurigkeit,</w:t>
      </w:r>
    </w:p>
    <w:p w14:paraId="0BEE74BD" w14:textId="77777777" w:rsidR="00D466EB" w:rsidRPr="00E7508C" w:rsidRDefault="00D466EB" w:rsidP="00E7508C">
      <w:pPr>
        <w:ind w:left="1701"/>
        <w:jc w:val="both"/>
      </w:pPr>
      <w:r w:rsidRPr="00E7508C">
        <w:t>Auch ist ein jeder des wol frey (= dazu im Recht),</w:t>
      </w:r>
    </w:p>
    <w:p w14:paraId="03788C63" w14:textId="77777777" w:rsidR="00D466EB" w:rsidRPr="00E7508C" w:rsidRDefault="00D466EB" w:rsidP="00E7508C">
      <w:pPr>
        <w:ind w:left="1701"/>
        <w:jc w:val="both"/>
      </w:pPr>
      <w:r w:rsidRPr="00E7508C">
        <w:t>Das solche freud kein sünde sey,</w:t>
      </w:r>
    </w:p>
    <w:p w14:paraId="013AA9BD" w14:textId="77777777" w:rsidR="00D466EB" w:rsidRPr="00E7508C" w:rsidRDefault="00D466EB" w:rsidP="00E7508C">
      <w:pPr>
        <w:ind w:left="1701"/>
        <w:jc w:val="both"/>
      </w:pPr>
      <w:r w:rsidRPr="00E7508C">
        <w:t>Sondern auch Gott viel bas (besser) gefelt</w:t>
      </w:r>
    </w:p>
    <w:p w14:paraId="6AE22435" w14:textId="77777777" w:rsidR="00D466EB" w:rsidRPr="00E7508C" w:rsidRDefault="00D466EB" w:rsidP="00E7508C">
      <w:pPr>
        <w:ind w:left="1701"/>
        <w:jc w:val="both"/>
      </w:pPr>
      <w:r w:rsidRPr="00E7508C">
        <w:t>Denn alle freud der gantzen welt.</w:t>
      </w:r>
    </w:p>
    <w:p w14:paraId="473B06ED" w14:textId="022CACA0" w:rsidR="00D466EB" w:rsidRPr="00E7508C" w:rsidRDefault="00E74A4E" w:rsidP="00E7508C">
      <w:pPr>
        <w:ind w:left="1701"/>
        <w:jc w:val="both"/>
      </w:pPr>
      <w:r w:rsidRPr="00E7508C">
        <w:t>Dem Teuffel sie sein w</w:t>
      </w:r>
      <w:r w:rsidR="00D466EB" w:rsidRPr="00E7508C">
        <w:t>erk zerstört</w:t>
      </w:r>
    </w:p>
    <w:p w14:paraId="253F28DA" w14:textId="77777777" w:rsidR="00D466EB" w:rsidRPr="00E7508C" w:rsidRDefault="00D466EB" w:rsidP="00E7508C">
      <w:pPr>
        <w:ind w:left="1701"/>
        <w:jc w:val="both"/>
      </w:pPr>
      <w:r w:rsidRPr="00E7508C">
        <w:t>Und verhindert viel böser mörd.</w:t>
      </w:r>
    </w:p>
    <w:p w14:paraId="6E2720FB" w14:textId="77777777" w:rsidR="00D466EB" w:rsidRPr="00E7508C" w:rsidRDefault="00D466EB" w:rsidP="00E7508C">
      <w:pPr>
        <w:ind w:left="1701"/>
        <w:jc w:val="both"/>
      </w:pPr>
      <w:r w:rsidRPr="00E7508C">
        <w:t>Das zeugt David des Königs that,</w:t>
      </w:r>
    </w:p>
    <w:p w14:paraId="1917ED83" w14:textId="77777777" w:rsidR="006126E3" w:rsidRPr="00E7508C" w:rsidRDefault="00D466EB" w:rsidP="00E7508C">
      <w:pPr>
        <w:ind w:left="1701"/>
        <w:jc w:val="both"/>
      </w:pPr>
      <w:r w:rsidRPr="00E7508C">
        <w:t>Der dem Saul oft gewehret hat</w:t>
      </w:r>
    </w:p>
    <w:p w14:paraId="772AC5EF" w14:textId="77777777" w:rsidR="006126E3" w:rsidRPr="00E7508C" w:rsidRDefault="006126E3" w:rsidP="00E7508C">
      <w:pPr>
        <w:ind w:left="1701"/>
        <w:jc w:val="both"/>
      </w:pPr>
      <w:r w:rsidRPr="00E7508C">
        <w:t>Mit gutem, süssem harffenspiel,</w:t>
      </w:r>
    </w:p>
    <w:p w14:paraId="58FDE1EA" w14:textId="77777777" w:rsidR="006126E3" w:rsidRPr="00E7508C" w:rsidRDefault="006126E3" w:rsidP="00E7508C">
      <w:pPr>
        <w:ind w:left="1701"/>
        <w:jc w:val="both"/>
      </w:pPr>
      <w:r w:rsidRPr="00E7508C">
        <w:t>Dass er nicht jnn grossen mord fiel.</w:t>
      </w:r>
    </w:p>
    <w:p w14:paraId="1448FF6C" w14:textId="77777777" w:rsidR="006126E3" w:rsidRPr="00E7508C" w:rsidRDefault="006126E3" w:rsidP="00E7508C">
      <w:pPr>
        <w:ind w:left="1701"/>
        <w:jc w:val="both"/>
      </w:pPr>
      <w:r w:rsidRPr="00E7508C">
        <w:t>Zum Göttlichen Wort und warheit</w:t>
      </w:r>
    </w:p>
    <w:p w14:paraId="7A7D656B" w14:textId="5814DD23" w:rsidR="00C04DCF" w:rsidRPr="00E7508C" w:rsidRDefault="006126E3" w:rsidP="00E7508C">
      <w:pPr>
        <w:ind w:left="1701"/>
        <w:jc w:val="both"/>
      </w:pPr>
      <w:r w:rsidRPr="00E7508C">
        <w:t>Macht sie das hertz still und bereit.</w:t>
      </w:r>
      <w:r w:rsidR="00C5524A" w:rsidRPr="00E7508C">
        <w:t xml:space="preserve"> </w:t>
      </w:r>
    </w:p>
    <w:p w14:paraId="33745BEF" w14:textId="652554D7" w:rsidR="006126E3" w:rsidRPr="00E7508C" w:rsidRDefault="006126E3" w:rsidP="00E7508C">
      <w:pPr>
        <w:ind w:left="1701"/>
        <w:jc w:val="both"/>
      </w:pPr>
      <w:r w:rsidRPr="00E7508C">
        <w:t>Solchs hat Eliseus</w:t>
      </w:r>
      <w:r w:rsidRPr="00E7508C">
        <w:rPr>
          <w:rStyle w:val="Funotenzeichen"/>
        </w:rPr>
        <w:footnoteReference w:id="6"/>
      </w:r>
      <w:r w:rsidRPr="00E7508C">
        <w:t xml:space="preserve"> </w:t>
      </w:r>
      <w:r w:rsidR="00896650" w:rsidRPr="00E7508C">
        <w:t>(Elisa)</w:t>
      </w:r>
      <w:r w:rsidRPr="00E7508C">
        <w:t xml:space="preserve"> bekannt</w:t>
      </w:r>
    </w:p>
    <w:p w14:paraId="75B29BE4" w14:textId="65688A78" w:rsidR="006126E3" w:rsidRPr="00E7508C" w:rsidRDefault="006126E3" w:rsidP="00E7508C">
      <w:pPr>
        <w:ind w:left="1701"/>
        <w:jc w:val="both"/>
      </w:pPr>
      <w:r w:rsidRPr="00E7508C">
        <w:t>Da er den geist durchs harffen(spiel) fand</w:t>
      </w:r>
      <w:r w:rsidR="003418EE" w:rsidRPr="00E7508C">
        <w:t>“</w:t>
      </w:r>
      <w:r w:rsidRPr="00E7508C">
        <w:t>.</w:t>
      </w:r>
    </w:p>
    <w:p w14:paraId="497B3E1C" w14:textId="6434ADEB" w:rsidR="006126E3" w:rsidRPr="00E7508C" w:rsidRDefault="003418EE" w:rsidP="00E7508C">
      <w:pPr>
        <w:ind w:left="1701"/>
        <w:jc w:val="both"/>
      </w:pPr>
      <w:r w:rsidRPr="00E7508C">
        <w:t>W</w:t>
      </w:r>
      <w:r w:rsidR="006126E3" w:rsidRPr="00E7508C">
        <w:t>eitere Zeuge</w:t>
      </w:r>
      <w:r w:rsidR="00896650" w:rsidRPr="00E7508C">
        <w:t>n</w:t>
      </w:r>
      <w:r w:rsidR="006126E3" w:rsidRPr="00E7508C">
        <w:t xml:space="preserve"> sind, fährt Luther</w:t>
      </w:r>
    </w:p>
    <w:p w14:paraId="053D705F" w14:textId="6682466D" w:rsidR="006126E3" w:rsidRPr="00E7508C" w:rsidRDefault="006126E3" w:rsidP="00E7508C">
      <w:pPr>
        <w:ind w:left="1701"/>
        <w:jc w:val="both"/>
      </w:pPr>
      <w:r w:rsidRPr="00E7508C">
        <w:t>fort, „alle Vögelein“, voran „die liebe Nachtigall</w:t>
      </w:r>
    </w:p>
    <w:p w14:paraId="7C02B44C" w14:textId="6B62EF64" w:rsidR="006126E3" w:rsidRPr="00E7508C" w:rsidRDefault="006126E3" w:rsidP="00E7508C">
      <w:pPr>
        <w:ind w:left="1701"/>
        <w:jc w:val="both"/>
      </w:pPr>
      <w:r w:rsidRPr="00E7508C">
        <w:t>Macht alles frölich überal</w:t>
      </w:r>
    </w:p>
    <w:p w14:paraId="38A6A05D" w14:textId="4686F528" w:rsidR="006126E3" w:rsidRPr="00E7508C" w:rsidRDefault="006126E3" w:rsidP="00E7508C">
      <w:pPr>
        <w:ind w:left="1701"/>
        <w:jc w:val="both"/>
      </w:pPr>
      <w:r w:rsidRPr="00E7508C">
        <w:t>Mit jrem lieblichen gesang,</w:t>
      </w:r>
    </w:p>
    <w:p w14:paraId="4D86C6D7" w14:textId="08BB9BA1" w:rsidR="006126E3" w:rsidRPr="00E7508C" w:rsidRDefault="006126E3" w:rsidP="00E7508C">
      <w:pPr>
        <w:ind w:left="1701"/>
        <w:jc w:val="both"/>
      </w:pPr>
      <w:r w:rsidRPr="00E7508C">
        <w:t>Des mus sie haben immer danck.</w:t>
      </w:r>
    </w:p>
    <w:p w14:paraId="4277CB36" w14:textId="724C7C21" w:rsidR="006126E3" w:rsidRPr="00E7508C" w:rsidRDefault="006126E3" w:rsidP="00E7508C">
      <w:pPr>
        <w:ind w:left="1701"/>
        <w:jc w:val="both"/>
      </w:pPr>
      <w:r w:rsidRPr="00E7508C">
        <w:t>Vielmehr der liebe HERRE Gott,</w:t>
      </w:r>
    </w:p>
    <w:p w14:paraId="204E2E21" w14:textId="540490C9" w:rsidR="006126E3" w:rsidRPr="00E7508C" w:rsidRDefault="006126E3" w:rsidP="00E7508C">
      <w:pPr>
        <w:ind w:left="1701"/>
        <w:jc w:val="both"/>
      </w:pPr>
      <w:r w:rsidRPr="00E7508C">
        <w:t>Der sie also geschaffen hat,</w:t>
      </w:r>
    </w:p>
    <w:p w14:paraId="7B42FD83" w14:textId="22565C63" w:rsidR="006126E3" w:rsidRPr="00E7508C" w:rsidRDefault="006126E3" w:rsidP="00E7508C">
      <w:pPr>
        <w:ind w:left="1701"/>
        <w:jc w:val="both"/>
      </w:pPr>
      <w:r w:rsidRPr="00E7508C">
        <w:t>Zu sein die rechte Sengerin,</w:t>
      </w:r>
    </w:p>
    <w:p w14:paraId="4E335525" w14:textId="06C7161F" w:rsidR="006126E3" w:rsidRPr="00E7508C" w:rsidRDefault="006126E3" w:rsidP="00E7508C">
      <w:pPr>
        <w:ind w:left="1701"/>
        <w:jc w:val="both"/>
      </w:pPr>
      <w:r w:rsidRPr="00E7508C">
        <w:t xml:space="preserve">Der Musicen </w:t>
      </w:r>
      <w:r w:rsidR="00AD7FE9" w:rsidRPr="00E7508C">
        <w:t>(Genitiv von Musica)</w:t>
      </w:r>
      <w:r w:rsidRPr="00E7508C">
        <w:t>ein Meisterin.</w:t>
      </w:r>
    </w:p>
    <w:p w14:paraId="662303AD" w14:textId="2F62D556" w:rsidR="006126E3" w:rsidRPr="00E7508C" w:rsidRDefault="006126E3" w:rsidP="00E7508C">
      <w:pPr>
        <w:ind w:left="1701"/>
        <w:jc w:val="both"/>
      </w:pPr>
      <w:r w:rsidRPr="00E7508C">
        <w:t>Dem singt und springt sie tag und nacht</w:t>
      </w:r>
    </w:p>
    <w:p w14:paraId="030D46D4" w14:textId="24249E5F" w:rsidR="006126E3" w:rsidRPr="00E7508C" w:rsidRDefault="006126E3" w:rsidP="00E7508C">
      <w:pPr>
        <w:ind w:left="1701"/>
        <w:jc w:val="both"/>
      </w:pPr>
      <w:r w:rsidRPr="00E7508C">
        <w:t>Seins lobs sie nicht müde macht,</w:t>
      </w:r>
    </w:p>
    <w:p w14:paraId="2BDC5D68" w14:textId="75FF3BF6" w:rsidR="006126E3" w:rsidRPr="00E7508C" w:rsidRDefault="006126E3" w:rsidP="00E7508C">
      <w:pPr>
        <w:ind w:left="1701"/>
        <w:jc w:val="both"/>
      </w:pPr>
      <w:r w:rsidRPr="00E7508C">
        <w:t>Den ehrt und lobt auch mein gesang</w:t>
      </w:r>
    </w:p>
    <w:p w14:paraId="47644EE5" w14:textId="77777777" w:rsidR="00896650" w:rsidRPr="00E7508C" w:rsidRDefault="006126E3" w:rsidP="00E7508C">
      <w:pPr>
        <w:ind w:left="1701"/>
        <w:jc w:val="both"/>
      </w:pPr>
      <w:r w:rsidRPr="00E7508C">
        <w:t>Und sagt jm ein ewigen danck.</w:t>
      </w:r>
    </w:p>
    <w:p w14:paraId="6FFD9B19" w14:textId="47775E2D" w:rsidR="003D50CC" w:rsidRPr="00E7508C" w:rsidRDefault="006126E3" w:rsidP="00E7508C">
      <w:pPr>
        <w:jc w:val="both"/>
      </w:pPr>
      <w:r w:rsidRPr="00E7508C">
        <w:rPr>
          <w:b/>
        </w:rPr>
        <w:t xml:space="preserve">Kanzelsegen. </w:t>
      </w:r>
      <w:r w:rsidR="006A5F8C" w:rsidRPr="00E7508C">
        <w:t xml:space="preserve">  </w:t>
      </w:r>
    </w:p>
    <w:sectPr w:rsidR="003D50CC" w:rsidRPr="00E7508C" w:rsidSect="00A72E0B">
      <w:footerReference w:type="even" r:id="rId6"/>
      <w:footerReference w:type="default" r:id="rId7"/>
      <w:pgSz w:w="11900" w:h="16840"/>
      <w:pgMar w:top="1417" w:right="1985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6C127" w14:textId="77777777" w:rsidR="003B1E5F" w:rsidRDefault="003B1E5F" w:rsidP="002432F2">
      <w:r>
        <w:separator/>
      </w:r>
    </w:p>
  </w:endnote>
  <w:endnote w:type="continuationSeparator" w:id="0">
    <w:p w14:paraId="1D19BA54" w14:textId="77777777" w:rsidR="003B1E5F" w:rsidRDefault="003B1E5F" w:rsidP="0024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0093E" w14:textId="77777777" w:rsidR="00335E18" w:rsidRDefault="00335E18" w:rsidP="00B843D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CCF5AD4" w14:textId="77777777" w:rsidR="00335E18" w:rsidRDefault="00335E18" w:rsidP="00B843D5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EB11A" w14:textId="77777777" w:rsidR="00335E18" w:rsidRDefault="00335E18" w:rsidP="00B843D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B1FC0">
      <w:rPr>
        <w:rStyle w:val="Seitenzahl"/>
        <w:noProof/>
      </w:rPr>
      <w:t>2</w:t>
    </w:r>
    <w:r>
      <w:rPr>
        <w:rStyle w:val="Seitenzahl"/>
      </w:rPr>
      <w:fldChar w:fldCharType="end"/>
    </w:r>
  </w:p>
  <w:p w14:paraId="245D2B15" w14:textId="77777777" w:rsidR="00335E18" w:rsidRDefault="00335E18" w:rsidP="00B843D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09340" w14:textId="77777777" w:rsidR="003B1E5F" w:rsidRDefault="003B1E5F" w:rsidP="002432F2">
      <w:r>
        <w:separator/>
      </w:r>
    </w:p>
  </w:footnote>
  <w:footnote w:type="continuationSeparator" w:id="0">
    <w:p w14:paraId="58B5C45C" w14:textId="77777777" w:rsidR="003B1E5F" w:rsidRDefault="003B1E5F" w:rsidP="002432F2">
      <w:r>
        <w:continuationSeparator/>
      </w:r>
    </w:p>
  </w:footnote>
  <w:footnote w:id="1">
    <w:p w14:paraId="71D41824" w14:textId="77777777" w:rsidR="00335E18" w:rsidRDefault="00335E18" w:rsidP="001B0006">
      <w:pPr>
        <w:pStyle w:val="Funotentext"/>
        <w:jc w:val="both"/>
      </w:pPr>
      <w:r>
        <w:rPr>
          <w:rStyle w:val="Funotenzeichen"/>
        </w:rPr>
        <w:footnoteRef/>
      </w:r>
      <w:r>
        <w:t xml:space="preserve"> Vorbildlich geschieht das in dem im Entstehen begriffenen Kommentar von W. Dietrich, 1 Samuelis 13-26 (BK 8,2), Neukirchen 2015, 248-288, passim (mit wei-</w:t>
      </w:r>
      <w:r>
        <w:softHyphen/>
        <w:t xml:space="preserve"> teren Literaturhinweisen); vgl. auch etwa die Artikel „David“ von R. L. Wyss in: LCI 1, Freiburg (1968) 1994, 477-490; von K. Kunze, in: ebd. 6, (1974) 1994, 35f.</w:t>
      </w:r>
    </w:p>
  </w:footnote>
  <w:footnote w:id="2">
    <w:p w14:paraId="70AF1A5B" w14:textId="77777777" w:rsidR="00335E18" w:rsidRPr="00B843D5" w:rsidRDefault="00335E18">
      <w:pPr>
        <w:pStyle w:val="Funotentext"/>
        <w:rPr>
          <w:sz w:val="22"/>
          <w:szCs w:val="22"/>
        </w:rPr>
      </w:pPr>
      <w:r w:rsidRPr="00B843D5">
        <w:rPr>
          <w:rStyle w:val="Funotenzeichen"/>
          <w:sz w:val="22"/>
          <w:szCs w:val="22"/>
        </w:rPr>
        <w:footnoteRef/>
      </w:r>
      <w:r w:rsidRPr="00B843D5">
        <w:rPr>
          <w:sz w:val="22"/>
          <w:szCs w:val="22"/>
        </w:rPr>
        <w:t xml:space="preserve"> P. Calvocoressi, Who’ who in der Bibel, München 1990, 248.</w:t>
      </w:r>
    </w:p>
  </w:footnote>
  <w:footnote w:id="3">
    <w:p w14:paraId="0E4263D8" w14:textId="45A5A5D4" w:rsidR="00335E18" w:rsidRDefault="00335E18">
      <w:pPr>
        <w:pStyle w:val="Funotentext"/>
      </w:pPr>
      <w:r>
        <w:rPr>
          <w:rStyle w:val="Funotenzeichen"/>
        </w:rPr>
        <w:footnoteRef/>
      </w:r>
      <w:r>
        <w:t xml:space="preserve"> Vgl. W. Dietrich, a.a.O., 287, Anm. 94, wo Dix selbst mit den Worten zitiert wird: „Man kann es (das Bild) auch nennen Die Macht der Musik; man kann es aber auch nennen Die Macht des Geistigen über die pure Gewalt“.</w:t>
      </w:r>
    </w:p>
  </w:footnote>
  <w:footnote w:id="4">
    <w:p w14:paraId="4BF5858A" w14:textId="47316658" w:rsidR="00335E18" w:rsidRDefault="00335E18">
      <w:pPr>
        <w:pStyle w:val="Funotentext"/>
      </w:pPr>
      <w:r>
        <w:rPr>
          <w:rStyle w:val="Funotenzeichen"/>
        </w:rPr>
        <w:footnoteRef/>
      </w:r>
      <w:r w:rsidR="00730711">
        <w:t xml:space="preserve"> W. Dietri</w:t>
      </w:r>
      <w:r>
        <w:t>ch, a.a.O., 276f.</w:t>
      </w:r>
    </w:p>
  </w:footnote>
  <w:footnote w:id="5">
    <w:p w14:paraId="4C02D09F" w14:textId="4EEDE083" w:rsidR="00335E18" w:rsidRDefault="00335E18">
      <w:pPr>
        <w:pStyle w:val="Funotentext"/>
      </w:pPr>
      <w:r>
        <w:rPr>
          <w:rStyle w:val="Funotenzeichen"/>
        </w:rPr>
        <w:footnoteRef/>
      </w:r>
      <w:r>
        <w:t xml:space="preserve"> WA 35,483f.</w:t>
      </w:r>
    </w:p>
  </w:footnote>
  <w:footnote w:id="6">
    <w:p w14:paraId="1E4CF37C" w14:textId="799C0E93" w:rsidR="00335E18" w:rsidRDefault="00335E18">
      <w:pPr>
        <w:pStyle w:val="Funotentext"/>
      </w:pPr>
      <w:r>
        <w:rPr>
          <w:rStyle w:val="Funotenzeichen"/>
        </w:rPr>
        <w:footnoteRef/>
      </w:r>
      <w:r>
        <w:t xml:space="preserve"> Vgl. 2. Kön. 3,11ff. Beide biblischen Exempel begegnen auch in Luthers Auslegung „Von den letzten Worten Davids“ (1543; WA 54,34).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D1"/>
    <w:rsid w:val="000A13F0"/>
    <w:rsid w:val="000B2114"/>
    <w:rsid w:val="000D2267"/>
    <w:rsid w:val="001607C0"/>
    <w:rsid w:val="00174AC6"/>
    <w:rsid w:val="00181593"/>
    <w:rsid w:val="001A3411"/>
    <w:rsid w:val="001B0006"/>
    <w:rsid w:val="001B1FC0"/>
    <w:rsid w:val="001B3C6C"/>
    <w:rsid w:val="00230CF9"/>
    <w:rsid w:val="002432F2"/>
    <w:rsid w:val="00250A9E"/>
    <w:rsid w:val="003155A2"/>
    <w:rsid w:val="00335E18"/>
    <w:rsid w:val="003418EE"/>
    <w:rsid w:val="003B1E5F"/>
    <w:rsid w:val="003D50CC"/>
    <w:rsid w:val="003D618C"/>
    <w:rsid w:val="003F01B6"/>
    <w:rsid w:val="00403E85"/>
    <w:rsid w:val="00481C6D"/>
    <w:rsid w:val="004865AF"/>
    <w:rsid w:val="004B1CD1"/>
    <w:rsid w:val="004E7071"/>
    <w:rsid w:val="004F3338"/>
    <w:rsid w:val="00555685"/>
    <w:rsid w:val="005B2F9C"/>
    <w:rsid w:val="006126E3"/>
    <w:rsid w:val="00622BF0"/>
    <w:rsid w:val="00661FF7"/>
    <w:rsid w:val="00685D12"/>
    <w:rsid w:val="006A5F8C"/>
    <w:rsid w:val="006D1525"/>
    <w:rsid w:val="00730711"/>
    <w:rsid w:val="00752987"/>
    <w:rsid w:val="007C1A11"/>
    <w:rsid w:val="007F6389"/>
    <w:rsid w:val="00807F30"/>
    <w:rsid w:val="008161E0"/>
    <w:rsid w:val="00827B06"/>
    <w:rsid w:val="0089190C"/>
    <w:rsid w:val="00896650"/>
    <w:rsid w:val="008A45FB"/>
    <w:rsid w:val="008E0FDC"/>
    <w:rsid w:val="00955F9C"/>
    <w:rsid w:val="00A1204E"/>
    <w:rsid w:val="00A54654"/>
    <w:rsid w:val="00A72E0B"/>
    <w:rsid w:val="00A74345"/>
    <w:rsid w:val="00A94F14"/>
    <w:rsid w:val="00AB1AB7"/>
    <w:rsid w:val="00AB63CD"/>
    <w:rsid w:val="00AD7FE9"/>
    <w:rsid w:val="00AF45D6"/>
    <w:rsid w:val="00B02035"/>
    <w:rsid w:val="00B47FE6"/>
    <w:rsid w:val="00B80FFA"/>
    <w:rsid w:val="00B843D5"/>
    <w:rsid w:val="00B84A2C"/>
    <w:rsid w:val="00BA0883"/>
    <w:rsid w:val="00BB0689"/>
    <w:rsid w:val="00C04DCF"/>
    <w:rsid w:val="00C311A2"/>
    <w:rsid w:val="00C41B86"/>
    <w:rsid w:val="00C5524A"/>
    <w:rsid w:val="00C717A2"/>
    <w:rsid w:val="00CC4F66"/>
    <w:rsid w:val="00CE034A"/>
    <w:rsid w:val="00D4315F"/>
    <w:rsid w:val="00D466EB"/>
    <w:rsid w:val="00D6305F"/>
    <w:rsid w:val="00DC2F1D"/>
    <w:rsid w:val="00E00078"/>
    <w:rsid w:val="00E025E6"/>
    <w:rsid w:val="00E127CC"/>
    <w:rsid w:val="00E31C77"/>
    <w:rsid w:val="00E66100"/>
    <w:rsid w:val="00E74A4E"/>
    <w:rsid w:val="00E7508C"/>
    <w:rsid w:val="00E76BBA"/>
    <w:rsid w:val="00E813B4"/>
    <w:rsid w:val="00F22654"/>
    <w:rsid w:val="00F37C94"/>
    <w:rsid w:val="00F4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3B5F8"/>
  <w14:defaultImageDpi w14:val="300"/>
  <w15:docId w15:val="{5508772B-4550-4DA3-BA82-E4E57180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2432F2"/>
  </w:style>
  <w:style w:type="character" w:customStyle="1" w:styleId="FunotentextZchn">
    <w:name w:val="Fußnotentext Zchn"/>
    <w:basedOn w:val="Absatz-Standardschriftart"/>
    <w:link w:val="Funotentext"/>
    <w:uiPriority w:val="99"/>
    <w:rsid w:val="002432F2"/>
  </w:style>
  <w:style w:type="character" w:styleId="Funotenzeichen">
    <w:name w:val="footnote reference"/>
    <w:basedOn w:val="Absatz-Standardschriftart"/>
    <w:uiPriority w:val="99"/>
    <w:unhideWhenUsed/>
    <w:rsid w:val="002432F2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B843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43D5"/>
  </w:style>
  <w:style w:type="character" w:styleId="Seitenzahl">
    <w:name w:val="page number"/>
    <w:basedOn w:val="Absatz-Standardschriftart"/>
    <w:uiPriority w:val="99"/>
    <w:semiHidden/>
    <w:unhideWhenUsed/>
    <w:rsid w:val="00B8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1976</Words>
  <Characters>12455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heidelberg</Company>
  <LinksUpToDate>false</LinksUpToDate>
  <CharactersWithSpaces>14403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 martin ritter</dc:creator>
  <cp:keywords/>
  <dc:description/>
  <cp:lastModifiedBy>Yvonne Weber</cp:lastModifiedBy>
  <cp:revision>2</cp:revision>
  <cp:lastPrinted>2015-05-03T16:36:00Z</cp:lastPrinted>
  <dcterms:created xsi:type="dcterms:W3CDTF">2015-05-04T14:33:00Z</dcterms:created>
  <dcterms:modified xsi:type="dcterms:W3CDTF">2015-05-04T14:33:00Z</dcterms:modified>
</cp:coreProperties>
</file>