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71D9B" w14:textId="0516AD00" w:rsidR="000949C3" w:rsidRPr="00EB380D" w:rsidRDefault="006719BB" w:rsidP="00EB380D">
      <w:pPr>
        <w:pStyle w:val="berschrift1"/>
        <w:spacing w:before="0" w:after="120" w:line="259" w:lineRule="auto"/>
        <w:rPr>
          <w:rFonts w:asciiTheme="minorHAnsi" w:hAnsiTheme="minorHAnsi" w:cstheme="minorHAnsi"/>
          <w:b w:val="0"/>
          <w:color w:val="auto"/>
          <w:sz w:val="20"/>
          <w:szCs w:val="20"/>
        </w:rPr>
      </w:pPr>
      <w:r w:rsidRPr="00EB380D">
        <w:rPr>
          <w:rFonts w:asciiTheme="minorHAnsi" w:hAnsiTheme="minorHAnsi" w:cstheme="minorHAnsi"/>
          <w:color w:val="auto"/>
          <w:sz w:val="24"/>
          <w:szCs w:val="24"/>
        </w:rPr>
        <w:t>P</w:t>
      </w:r>
      <w:r w:rsidR="008F6890" w:rsidRPr="00EB380D">
        <w:rPr>
          <w:rFonts w:asciiTheme="minorHAnsi" w:hAnsiTheme="minorHAnsi" w:cstheme="minorHAnsi"/>
          <w:color w:val="auto"/>
          <w:sz w:val="24"/>
          <w:szCs w:val="24"/>
        </w:rPr>
        <w:t xml:space="preserve">redigt über </w:t>
      </w:r>
      <w:r w:rsidR="00B64D14">
        <w:rPr>
          <w:rFonts w:asciiTheme="minorHAnsi" w:hAnsiTheme="minorHAnsi" w:cstheme="minorHAnsi"/>
          <w:color w:val="auto"/>
          <w:sz w:val="24"/>
          <w:szCs w:val="24"/>
        </w:rPr>
        <w:t>Ex 20,1–17</w:t>
      </w:r>
      <w:r w:rsidR="00EB380D" w:rsidRPr="00EB380D">
        <w:rPr>
          <w:rFonts w:asciiTheme="minorHAnsi" w:hAnsiTheme="minorHAnsi" w:cstheme="minorHAnsi"/>
          <w:color w:val="auto"/>
          <w:sz w:val="24"/>
          <w:szCs w:val="24"/>
        </w:rPr>
        <w:t xml:space="preserve"> </w:t>
      </w:r>
      <w:r w:rsidR="008F6890" w:rsidRPr="00EB380D">
        <w:rPr>
          <w:rFonts w:asciiTheme="minorHAnsi" w:hAnsiTheme="minorHAnsi" w:cstheme="minorHAnsi"/>
          <w:color w:val="auto"/>
          <w:sz w:val="24"/>
          <w:szCs w:val="24"/>
        </w:rPr>
        <w:t xml:space="preserve">am </w:t>
      </w:r>
      <w:r w:rsidR="00B64D14">
        <w:rPr>
          <w:rFonts w:asciiTheme="minorHAnsi" w:hAnsiTheme="minorHAnsi" w:cstheme="minorHAnsi"/>
          <w:color w:val="auto"/>
          <w:sz w:val="24"/>
          <w:szCs w:val="24"/>
        </w:rPr>
        <w:t>8. Oktober</w:t>
      </w:r>
      <w:r w:rsidR="00AA69E4" w:rsidRPr="00EB380D">
        <w:rPr>
          <w:rFonts w:asciiTheme="minorHAnsi" w:hAnsiTheme="minorHAnsi" w:cstheme="minorHAnsi"/>
          <w:color w:val="auto"/>
          <w:sz w:val="24"/>
          <w:szCs w:val="24"/>
        </w:rPr>
        <w:t xml:space="preserve"> </w:t>
      </w:r>
      <w:r w:rsidR="00C40D2F" w:rsidRPr="00EB380D">
        <w:rPr>
          <w:rFonts w:asciiTheme="minorHAnsi" w:hAnsiTheme="minorHAnsi" w:cstheme="minorHAnsi"/>
          <w:color w:val="auto"/>
          <w:sz w:val="24"/>
          <w:szCs w:val="24"/>
        </w:rPr>
        <w:t>202</w:t>
      </w:r>
      <w:r w:rsidR="000E195E" w:rsidRPr="00EB380D">
        <w:rPr>
          <w:rFonts w:asciiTheme="minorHAnsi" w:hAnsiTheme="minorHAnsi" w:cstheme="minorHAnsi"/>
          <w:color w:val="auto"/>
          <w:sz w:val="24"/>
          <w:szCs w:val="24"/>
        </w:rPr>
        <w:t>3</w:t>
      </w:r>
      <w:r w:rsidR="00E3726B" w:rsidRPr="00EB380D">
        <w:rPr>
          <w:rFonts w:asciiTheme="minorHAnsi" w:hAnsiTheme="minorHAnsi" w:cstheme="minorHAnsi"/>
          <w:color w:val="auto"/>
          <w:sz w:val="24"/>
          <w:szCs w:val="24"/>
        </w:rPr>
        <w:t xml:space="preserve"> </w:t>
      </w:r>
      <w:r w:rsidR="002960FB" w:rsidRPr="00EB380D">
        <w:rPr>
          <w:rFonts w:asciiTheme="minorHAnsi" w:hAnsiTheme="minorHAnsi" w:cstheme="minorHAnsi"/>
          <w:color w:val="auto"/>
          <w:sz w:val="24"/>
          <w:szCs w:val="24"/>
        </w:rPr>
        <w:t>(</w:t>
      </w:r>
      <w:r w:rsidR="00AA69E4" w:rsidRPr="00EB380D">
        <w:rPr>
          <w:rFonts w:asciiTheme="minorHAnsi" w:hAnsiTheme="minorHAnsi" w:cstheme="minorHAnsi"/>
          <w:color w:val="auto"/>
          <w:sz w:val="24"/>
          <w:szCs w:val="24"/>
        </w:rPr>
        <w:t>1</w:t>
      </w:r>
      <w:r w:rsidR="00B64D14">
        <w:rPr>
          <w:rFonts w:asciiTheme="minorHAnsi" w:hAnsiTheme="minorHAnsi" w:cstheme="minorHAnsi"/>
          <w:color w:val="auto"/>
          <w:sz w:val="24"/>
          <w:szCs w:val="24"/>
        </w:rPr>
        <w:t>8</w:t>
      </w:r>
      <w:r w:rsidR="00946623" w:rsidRPr="00EB380D">
        <w:rPr>
          <w:rFonts w:asciiTheme="minorHAnsi" w:hAnsiTheme="minorHAnsi" w:cstheme="minorHAnsi"/>
          <w:color w:val="auto"/>
          <w:sz w:val="24"/>
          <w:szCs w:val="24"/>
        </w:rPr>
        <w:t>. Sonntag nach Trinitatis</w:t>
      </w:r>
      <w:r w:rsidR="002960FB" w:rsidRPr="00EB380D">
        <w:rPr>
          <w:rFonts w:asciiTheme="minorHAnsi" w:hAnsiTheme="minorHAnsi" w:cstheme="minorHAnsi"/>
          <w:color w:val="auto"/>
          <w:sz w:val="24"/>
          <w:szCs w:val="24"/>
        </w:rPr>
        <w:t>)</w:t>
      </w:r>
      <w:r w:rsidR="001037E3" w:rsidRPr="00EB380D">
        <w:rPr>
          <w:rFonts w:asciiTheme="minorHAnsi" w:hAnsiTheme="minorHAnsi" w:cstheme="minorHAnsi"/>
          <w:color w:val="auto"/>
          <w:sz w:val="24"/>
          <w:szCs w:val="24"/>
        </w:rPr>
        <w:br/>
      </w:r>
      <w:r w:rsidR="001037E3" w:rsidRPr="00EB380D">
        <w:rPr>
          <w:rFonts w:asciiTheme="minorHAnsi" w:hAnsiTheme="minorHAnsi" w:cstheme="minorHAnsi"/>
          <w:b w:val="0"/>
          <w:color w:val="auto"/>
          <w:sz w:val="20"/>
          <w:szCs w:val="20"/>
        </w:rPr>
        <w:t>(</w:t>
      </w:r>
      <w:r w:rsidR="007A4E44" w:rsidRPr="00EB380D">
        <w:rPr>
          <w:rFonts w:asciiTheme="minorHAnsi" w:hAnsiTheme="minorHAnsi" w:cstheme="minorHAnsi"/>
          <w:b w:val="0"/>
          <w:color w:val="auto"/>
          <w:sz w:val="20"/>
          <w:szCs w:val="20"/>
        </w:rPr>
        <w:t xml:space="preserve">Dr. </w:t>
      </w:r>
      <w:r w:rsidR="001037E3" w:rsidRPr="00EB380D">
        <w:rPr>
          <w:rFonts w:asciiTheme="minorHAnsi" w:hAnsiTheme="minorHAnsi" w:cstheme="minorHAnsi"/>
          <w:b w:val="0"/>
          <w:color w:val="auto"/>
          <w:sz w:val="20"/>
          <w:szCs w:val="20"/>
        </w:rPr>
        <w:t xml:space="preserve">Friederike </w:t>
      </w:r>
      <w:r w:rsidR="007A4E44" w:rsidRPr="00EB380D">
        <w:rPr>
          <w:rFonts w:asciiTheme="minorHAnsi" w:hAnsiTheme="minorHAnsi" w:cstheme="minorHAnsi"/>
          <w:b w:val="0"/>
          <w:color w:val="auto"/>
          <w:sz w:val="20"/>
          <w:szCs w:val="20"/>
        </w:rPr>
        <w:t>Schücking-</w:t>
      </w:r>
      <w:r w:rsidR="001037E3" w:rsidRPr="00EB380D">
        <w:rPr>
          <w:rFonts w:asciiTheme="minorHAnsi" w:hAnsiTheme="minorHAnsi" w:cstheme="minorHAnsi"/>
          <w:b w:val="0"/>
          <w:color w:val="auto"/>
          <w:sz w:val="20"/>
          <w:szCs w:val="20"/>
        </w:rPr>
        <w:t>Jungblut)</w:t>
      </w:r>
    </w:p>
    <w:p w14:paraId="4EB78D69" w14:textId="51D37DCD" w:rsidR="007A4E44" w:rsidRPr="00EB380D" w:rsidRDefault="007A4E44" w:rsidP="00EB380D">
      <w:pPr>
        <w:spacing w:after="120" w:line="259" w:lineRule="auto"/>
        <w:rPr>
          <w:rFonts w:cstheme="minorHAnsi"/>
          <w:sz w:val="24"/>
          <w:szCs w:val="24"/>
        </w:rPr>
      </w:pPr>
      <w:r w:rsidRPr="00EB380D">
        <w:rPr>
          <w:rFonts w:cstheme="minorHAnsi"/>
          <w:sz w:val="24"/>
          <w:szCs w:val="24"/>
        </w:rPr>
        <w:t xml:space="preserve">Gnade sei mit euch und Frieden von Gott, unserem Vater, und </w:t>
      </w:r>
      <w:r w:rsidR="006043B5" w:rsidRPr="00EB380D">
        <w:rPr>
          <w:rFonts w:cstheme="minorHAnsi"/>
          <w:sz w:val="24"/>
          <w:szCs w:val="24"/>
        </w:rPr>
        <w:t>dem</w:t>
      </w:r>
      <w:r w:rsidRPr="00EB380D">
        <w:rPr>
          <w:rFonts w:cstheme="minorHAnsi"/>
          <w:sz w:val="24"/>
          <w:szCs w:val="24"/>
        </w:rPr>
        <w:t xml:space="preserve"> Herrn Jesus Christus!</w:t>
      </w:r>
    </w:p>
    <w:p w14:paraId="7E309E95" w14:textId="58719984" w:rsidR="000C7A85" w:rsidRPr="00EB380D" w:rsidRDefault="000C7A85" w:rsidP="00EB380D">
      <w:pPr>
        <w:spacing w:after="120" w:line="259" w:lineRule="auto"/>
        <w:rPr>
          <w:rFonts w:cstheme="minorHAnsi"/>
          <w:iCs/>
          <w:sz w:val="24"/>
          <w:szCs w:val="24"/>
        </w:rPr>
      </w:pPr>
      <w:bookmarkStart w:id="0" w:name="_Hlk113866895"/>
      <w:r w:rsidRPr="00EB380D">
        <w:rPr>
          <w:rFonts w:cstheme="minorHAnsi"/>
          <w:iCs/>
          <w:sz w:val="24"/>
          <w:szCs w:val="24"/>
        </w:rPr>
        <w:t>Liebe Gemeinde!</w:t>
      </w:r>
    </w:p>
    <w:bookmarkEnd w:id="0"/>
    <w:p w14:paraId="4EC30566" w14:textId="6CBCDE2E" w:rsidR="00B64D14" w:rsidRPr="00B64D14" w:rsidRDefault="00B64D14" w:rsidP="00B64D14">
      <w:pPr>
        <w:spacing w:after="120" w:line="259" w:lineRule="auto"/>
        <w:rPr>
          <w:rFonts w:cstheme="minorHAnsi"/>
          <w:iCs/>
          <w:sz w:val="24"/>
          <w:szCs w:val="24"/>
        </w:rPr>
      </w:pPr>
      <w:r w:rsidRPr="00B64D14">
        <w:rPr>
          <w:rFonts w:cstheme="minorHAnsi"/>
          <w:iCs/>
          <w:sz w:val="24"/>
          <w:szCs w:val="24"/>
        </w:rPr>
        <w:t xml:space="preserve">könnten Sie die Zehn Gebote aufsagen? Haben Sie sie mal auswendig lernen müssen, als Kind oder Jugendliche? Im Religionsunterricht vielleicht oder in Vorbereitung auf die Konfirmation? Und wenn ja, in welcher Form? In der aus Luthers Kleinem Katechismus, der die Gebote durchzählt, sie benennt und mit „Was ist das?“ dann auf ihre Bedeutung für die Gegenwart hin ausbuchstabiert? Die Version, in der je-de Applikation beginnt mit „Wir sollen Gott fürchten und lieben, dass wir…“? Die Version, in der es im Elterngebot heißt: </w:t>
      </w:r>
      <w:r>
        <w:rPr>
          <w:rFonts w:cstheme="minorHAnsi"/>
          <w:iCs/>
          <w:sz w:val="24"/>
          <w:szCs w:val="24"/>
        </w:rPr>
        <w:br/>
      </w:r>
      <w:r w:rsidRPr="00B64D14">
        <w:rPr>
          <w:rFonts w:cstheme="minorHAnsi"/>
          <w:iCs/>
          <w:sz w:val="24"/>
          <w:szCs w:val="24"/>
        </w:rPr>
        <w:t>„Wir sollen Gott fürchten und lieben,</w:t>
      </w:r>
      <w:r>
        <w:rPr>
          <w:rFonts w:cstheme="minorHAnsi"/>
          <w:iCs/>
          <w:sz w:val="24"/>
          <w:szCs w:val="24"/>
        </w:rPr>
        <w:t xml:space="preserve"> </w:t>
      </w:r>
      <w:r w:rsidRPr="00B64D14">
        <w:rPr>
          <w:rFonts w:cstheme="minorHAnsi"/>
          <w:iCs/>
          <w:sz w:val="24"/>
          <w:szCs w:val="24"/>
        </w:rPr>
        <w:t>dass wir unsere Eltern und Herren nicht verachten und erzürnen,</w:t>
      </w:r>
      <w:r>
        <w:rPr>
          <w:rFonts w:cstheme="minorHAnsi"/>
          <w:iCs/>
          <w:sz w:val="24"/>
          <w:szCs w:val="24"/>
        </w:rPr>
        <w:t xml:space="preserve"> </w:t>
      </w:r>
      <w:r w:rsidRPr="00B64D14">
        <w:rPr>
          <w:rFonts w:cstheme="minorHAnsi"/>
          <w:iCs/>
          <w:sz w:val="24"/>
          <w:szCs w:val="24"/>
        </w:rPr>
        <w:t>sondern sie in Ehren halten, ihnen dienen,</w:t>
      </w:r>
      <w:r>
        <w:rPr>
          <w:rFonts w:cstheme="minorHAnsi"/>
          <w:iCs/>
          <w:sz w:val="24"/>
          <w:szCs w:val="24"/>
        </w:rPr>
        <w:t xml:space="preserve"> </w:t>
      </w:r>
      <w:r w:rsidRPr="00B64D14">
        <w:rPr>
          <w:rFonts w:cstheme="minorHAnsi"/>
          <w:iCs/>
          <w:sz w:val="24"/>
          <w:szCs w:val="24"/>
        </w:rPr>
        <w:t>gehorchen, sie lieb und wert haben.“</w:t>
      </w:r>
      <w:r>
        <w:rPr>
          <w:rStyle w:val="Funotenzeichen"/>
          <w:rFonts w:cstheme="minorHAnsi"/>
          <w:iCs/>
          <w:sz w:val="24"/>
          <w:szCs w:val="24"/>
        </w:rPr>
        <w:footnoteReference w:id="1"/>
      </w:r>
    </w:p>
    <w:p w14:paraId="2AB2F073" w14:textId="123E06C9" w:rsidR="00B64D14" w:rsidRPr="00B64D14" w:rsidRDefault="00B64D14" w:rsidP="00B64D14">
      <w:pPr>
        <w:spacing w:after="120" w:line="259" w:lineRule="auto"/>
        <w:rPr>
          <w:rFonts w:cstheme="minorHAnsi"/>
          <w:iCs/>
          <w:sz w:val="24"/>
          <w:szCs w:val="24"/>
        </w:rPr>
      </w:pPr>
      <w:r w:rsidRPr="00B64D14">
        <w:rPr>
          <w:rFonts w:cstheme="minorHAnsi"/>
          <w:iCs/>
          <w:sz w:val="24"/>
          <w:szCs w:val="24"/>
        </w:rPr>
        <w:t xml:space="preserve">Selbst wenn Sie die Gebote nicht aufzählen können, wenn Ihnen die Formulierungen aus dem Kleinen Katechismus nicht geläufig sind – das ist die Version, in der die Zehn Gebote kulturprägend geworden sind. Im Gefolge Luthers erst haben sie ihre übergroße Bedeutung für unseren Kulturraum gewonnen. </w:t>
      </w:r>
    </w:p>
    <w:p w14:paraId="2DBF2FD0" w14:textId="5D3C9B2A" w:rsidR="00B64D14" w:rsidRPr="00B64D14" w:rsidRDefault="00B64D14" w:rsidP="00B64D14">
      <w:pPr>
        <w:spacing w:after="120" w:line="259" w:lineRule="auto"/>
        <w:rPr>
          <w:rFonts w:cstheme="minorHAnsi"/>
          <w:iCs/>
          <w:sz w:val="24"/>
          <w:szCs w:val="24"/>
        </w:rPr>
      </w:pPr>
      <w:r w:rsidRPr="00B64D14">
        <w:rPr>
          <w:rFonts w:cstheme="minorHAnsi"/>
          <w:iCs/>
          <w:sz w:val="24"/>
          <w:szCs w:val="24"/>
        </w:rPr>
        <w:t>Und doch lohnt es sich, hinter Luther zurückzuschauen. Hören wir daher heute auf die Zehn Gebote in ihrer biblischen Version</w:t>
      </w:r>
      <w:r>
        <w:rPr>
          <w:rFonts w:cstheme="minorHAnsi"/>
          <w:iCs/>
          <w:sz w:val="24"/>
          <w:szCs w:val="24"/>
        </w:rPr>
        <w:t xml:space="preserve"> – einer von zweien</w:t>
      </w:r>
      <w:r w:rsidRPr="00B64D14">
        <w:rPr>
          <w:rFonts w:cstheme="minorHAnsi"/>
          <w:iCs/>
          <w:sz w:val="24"/>
          <w:szCs w:val="24"/>
        </w:rPr>
        <w:t>, wie sie uns das Buch Exodus im 20. Kapitel überliefert:</w:t>
      </w:r>
    </w:p>
    <w:p w14:paraId="4A8594C9" w14:textId="6301A806" w:rsidR="00B64D14" w:rsidRPr="00B64D14" w:rsidRDefault="00B64D14" w:rsidP="00B64D14">
      <w:pPr>
        <w:spacing w:after="120" w:line="259" w:lineRule="auto"/>
        <w:rPr>
          <w:rFonts w:cstheme="minorHAnsi"/>
          <w:i/>
          <w:sz w:val="24"/>
          <w:szCs w:val="24"/>
        </w:rPr>
      </w:pPr>
      <w:r w:rsidRPr="00B64D14">
        <w:rPr>
          <w:rFonts w:cstheme="minorHAnsi"/>
          <w:i/>
          <w:sz w:val="24"/>
          <w:szCs w:val="24"/>
          <w:vertAlign w:val="superscript"/>
        </w:rPr>
        <w:t>1</w:t>
      </w:r>
      <w:r w:rsidRPr="00B64D14">
        <w:rPr>
          <w:rFonts w:cstheme="minorHAnsi"/>
          <w:i/>
          <w:sz w:val="24"/>
          <w:szCs w:val="24"/>
        </w:rPr>
        <w:t xml:space="preserve"> Gott redete alle diese Worte:</w:t>
      </w:r>
      <w:r w:rsidRPr="00B64D14">
        <w:rPr>
          <w:rFonts w:cstheme="minorHAnsi"/>
          <w:i/>
          <w:sz w:val="24"/>
          <w:szCs w:val="24"/>
        </w:rPr>
        <w:br/>
      </w:r>
      <w:r w:rsidRPr="00B64D14">
        <w:rPr>
          <w:rFonts w:cstheme="minorHAnsi"/>
          <w:i/>
          <w:sz w:val="24"/>
          <w:szCs w:val="24"/>
          <w:vertAlign w:val="superscript"/>
        </w:rPr>
        <w:t>2</w:t>
      </w:r>
      <w:r w:rsidRPr="00B64D14">
        <w:rPr>
          <w:rFonts w:cstheme="minorHAnsi"/>
          <w:i/>
          <w:sz w:val="24"/>
          <w:szCs w:val="24"/>
        </w:rPr>
        <w:t xml:space="preserve"> Ich bin der HERR, dein Gott, der ich dich aus Ägyptenland, aus der Knechtschaft, geführt habe.</w:t>
      </w:r>
      <w:r w:rsidRPr="00B64D14">
        <w:rPr>
          <w:rFonts w:cstheme="minorHAnsi"/>
          <w:i/>
          <w:sz w:val="24"/>
          <w:szCs w:val="24"/>
        </w:rPr>
        <w:br/>
      </w:r>
      <w:r w:rsidRPr="00B64D14">
        <w:rPr>
          <w:rFonts w:cstheme="minorHAnsi"/>
          <w:i/>
          <w:sz w:val="24"/>
          <w:szCs w:val="24"/>
          <w:vertAlign w:val="superscript"/>
        </w:rPr>
        <w:t>3</w:t>
      </w:r>
      <w:r w:rsidRPr="00B64D14">
        <w:rPr>
          <w:rFonts w:cstheme="minorHAnsi"/>
          <w:i/>
          <w:sz w:val="24"/>
          <w:szCs w:val="24"/>
        </w:rPr>
        <w:t xml:space="preserve"> Du sollst keine anderen Götter haben neben mir.</w:t>
      </w:r>
      <w:r w:rsidRPr="00B64D14">
        <w:rPr>
          <w:rFonts w:cstheme="minorHAnsi"/>
          <w:i/>
          <w:sz w:val="24"/>
          <w:szCs w:val="24"/>
        </w:rPr>
        <w:br/>
      </w:r>
      <w:r w:rsidRPr="00B64D14">
        <w:rPr>
          <w:rFonts w:cstheme="minorHAnsi"/>
          <w:i/>
          <w:sz w:val="24"/>
          <w:szCs w:val="24"/>
          <w:vertAlign w:val="superscript"/>
        </w:rPr>
        <w:t>4</w:t>
      </w:r>
      <w:r w:rsidRPr="00B64D14">
        <w:rPr>
          <w:rFonts w:cstheme="minorHAnsi"/>
          <w:i/>
          <w:sz w:val="24"/>
          <w:szCs w:val="24"/>
        </w:rPr>
        <w:t xml:space="preserve"> Du sollst dir kein Bildnis noch irgendein Gleichnis machen, weder von dem, was oben im Himmel, noch von dem, was unten auf Erden, noch von dem, was im Wasser unter der Erde ist: </w:t>
      </w:r>
      <w:r w:rsidRPr="00B64D14">
        <w:rPr>
          <w:rFonts w:cstheme="minorHAnsi"/>
          <w:i/>
          <w:sz w:val="24"/>
          <w:szCs w:val="24"/>
          <w:vertAlign w:val="superscript"/>
        </w:rPr>
        <w:t>5</w:t>
      </w:r>
      <w:r w:rsidRPr="00B64D14">
        <w:rPr>
          <w:rFonts w:cstheme="minorHAnsi"/>
          <w:i/>
          <w:sz w:val="24"/>
          <w:szCs w:val="24"/>
        </w:rPr>
        <w:t xml:space="preserve"> Bete sie nicht an und diene ihnen nicht! Denn ich, der HERR, dein Gott, bin ein eifernder Gott, der die Missetat der Väter </w:t>
      </w:r>
      <w:proofErr w:type="gramStart"/>
      <w:r w:rsidRPr="00B64D14">
        <w:rPr>
          <w:rFonts w:cstheme="minorHAnsi"/>
          <w:i/>
          <w:sz w:val="24"/>
          <w:szCs w:val="24"/>
        </w:rPr>
        <w:t>h</w:t>
      </w:r>
      <w:r w:rsidRPr="00B64D14">
        <w:rPr>
          <w:rFonts w:cstheme="minorHAnsi"/>
          <w:i/>
          <w:sz w:val="24"/>
          <w:szCs w:val="24"/>
        </w:rPr>
        <w:t>eimsucht</w:t>
      </w:r>
      <w:proofErr w:type="gramEnd"/>
      <w:r w:rsidRPr="00B64D14">
        <w:rPr>
          <w:rFonts w:cstheme="minorHAnsi"/>
          <w:i/>
          <w:sz w:val="24"/>
          <w:szCs w:val="24"/>
        </w:rPr>
        <w:t xml:space="preserve"> bis ins dritte und vierte Glied an den Kindern derer, die mich hassen, </w:t>
      </w:r>
      <w:r w:rsidRPr="00B64D14">
        <w:rPr>
          <w:rFonts w:cstheme="minorHAnsi"/>
          <w:i/>
          <w:sz w:val="24"/>
          <w:szCs w:val="24"/>
          <w:vertAlign w:val="superscript"/>
        </w:rPr>
        <w:t>6</w:t>
      </w:r>
      <w:r w:rsidRPr="00B64D14">
        <w:rPr>
          <w:rFonts w:cstheme="minorHAnsi"/>
          <w:i/>
          <w:sz w:val="24"/>
          <w:szCs w:val="24"/>
        </w:rPr>
        <w:t xml:space="preserve"> aber Barmherzigkeit erweist an vielen Tausenden, die mich lieben und meine Gebote halten.</w:t>
      </w:r>
      <w:r w:rsidRPr="00B64D14">
        <w:rPr>
          <w:rFonts w:cstheme="minorHAnsi"/>
          <w:i/>
          <w:sz w:val="24"/>
          <w:szCs w:val="24"/>
        </w:rPr>
        <w:br/>
      </w:r>
      <w:r w:rsidRPr="00B64D14">
        <w:rPr>
          <w:rFonts w:cstheme="minorHAnsi"/>
          <w:i/>
          <w:sz w:val="24"/>
          <w:szCs w:val="24"/>
          <w:vertAlign w:val="superscript"/>
        </w:rPr>
        <w:t>7</w:t>
      </w:r>
      <w:r w:rsidRPr="00B64D14">
        <w:rPr>
          <w:rFonts w:cstheme="minorHAnsi"/>
          <w:i/>
          <w:sz w:val="24"/>
          <w:szCs w:val="24"/>
        </w:rPr>
        <w:t xml:space="preserve"> Du sollst den Namen des HERRN, deines Gottes, nicht missbrauchen; denn der HERR wird den nicht ungestraft lassen, der seinen Namen missbraucht.</w:t>
      </w:r>
      <w:r w:rsidRPr="00B64D14">
        <w:rPr>
          <w:rFonts w:cstheme="minorHAnsi"/>
          <w:i/>
          <w:sz w:val="24"/>
          <w:szCs w:val="24"/>
        </w:rPr>
        <w:br/>
      </w:r>
      <w:r w:rsidRPr="00B64D14">
        <w:rPr>
          <w:rFonts w:cstheme="minorHAnsi"/>
          <w:i/>
          <w:sz w:val="24"/>
          <w:szCs w:val="24"/>
          <w:vertAlign w:val="superscript"/>
        </w:rPr>
        <w:t>8</w:t>
      </w:r>
      <w:r w:rsidRPr="00B64D14">
        <w:rPr>
          <w:rFonts w:cstheme="minorHAnsi"/>
          <w:i/>
          <w:sz w:val="24"/>
          <w:szCs w:val="24"/>
        </w:rPr>
        <w:t xml:space="preserve"> Gedenke des Sabbattages, dass du ihn heiligst.</w:t>
      </w:r>
      <w:r w:rsidRPr="00B64D14">
        <w:rPr>
          <w:rFonts w:cstheme="minorHAnsi"/>
          <w:i/>
          <w:sz w:val="24"/>
          <w:szCs w:val="24"/>
        </w:rPr>
        <w:t xml:space="preserve"> </w:t>
      </w:r>
      <w:r w:rsidRPr="00B64D14">
        <w:rPr>
          <w:rFonts w:cstheme="minorHAnsi"/>
          <w:i/>
          <w:sz w:val="24"/>
          <w:szCs w:val="24"/>
          <w:vertAlign w:val="superscript"/>
        </w:rPr>
        <w:t>9</w:t>
      </w:r>
      <w:r w:rsidRPr="00B64D14">
        <w:rPr>
          <w:rFonts w:cstheme="minorHAnsi"/>
          <w:i/>
          <w:sz w:val="24"/>
          <w:szCs w:val="24"/>
        </w:rPr>
        <w:t xml:space="preserve"> Sechs Tage sollst du arbeiten und alle deine Werke tun. </w:t>
      </w:r>
      <w:r w:rsidRPr="00B64D14">
        <w:rPr>
          <w:rFonts w:cstheme="minorHAnsi"/>
          <w:i/>
          <w:sz w:val="24"/>
          <w:szCs w:val="24"/>
          <w:vertAlign w:val="superscript"/>
        </w:rPr>
        <w:t>10</w:t>
      </w:r>
      <w:r w:rsidRPr="00B64D14">
        <w:rPr>
          <w:rFonts w:cstheme="minorHAnsi"/>
          <w:i/>
          <w:sz w:val="24"/>
          <w:szCs w:val="24"/>
        </w:rPr>
        <w:t xml:space="preserve"> Aber am siebenten Tage ist der Sabbat des HERRN, deines Gottes. Da sollst du keine Arbeit tun, auch nicht dein Sohn, deine Tochter, dein Knecht, deine Magd, dein Vieh, auch nicht dein Fremdling, der in deiner Stadt lebt.</w:t>
      </w:r>
      <w:r w:rsidRPr="00B64D14">
        <w:rPr>
          <w:rFonts w:cstheme="minorHAnsi"/>
          <w:i/>
          <w:sz w:val="24"/>
          <w:szCs w:val="24"/>
        </w:rPr>
        <w:t xml:space="preserve"> </w:t>
      </w:r>
      <w:r w:rsidRPr="00B64D14">
        <w:rPr>
          <w:rFonts w:cstheme="minorHAnsi"/>
          <w:i/>
          <w:sz w:val="24"/>
          <w:szCs w:val="24"/>
          <w:vertAlign w:val="superscript"/>
        </w:rPr>
        <w:t>11</w:t>
      </w:r>
      <w:r w:rsidRPr="00B64D14">
        <w:rPr>
          <w:rFonts w:cstheme="minorHAnsi"/>
          <w:i/>
          <w:sz w:val="24"/>
          <w:szCs w:val="24"/>
        </w:rPr>
        <w:t xml:space="preserve"> Denn in sechs Tagen hat der HERR Himmel und Erde gemacht und das Meer und alles, was darinnen ist, und ruhte am siebenten Tage. Darum segnete der HERR den Sabbattag und heiligte ihn.</w:t>
      </w:r>
      <w:r w:rsidRPr="00B64D14">
        <w:rPr>
          <w:rFonts w:cstheme="minorHAnsi"/>
          <w:i/>
          <w:sz w:val="24"/>
          <w:szCs w:val="24"/>
        </w:rPr>
        <w:br/>
      </w:r>
      <w:r w:rsidRPr="00B64D14">
        <w:rPr>
          <w:rFonts w:cstheme="minorHAnsi"/>
          <w:i/>
          <w:sz w:val="24"/>
          <w:szCs w:val="24"/>
          <w:vertAlign w:val="superscript"/>
        </w:rPr>
        <w:t>12</w:t>
      </w:r>
      <w:r w:rsidRPr="00B64D14">
        <w:rPr>
          <w:rFonts w:cstheme="minorHAnsi"/>
          <w:i/>
          <w:sz w:val="24"/>
          <w:szCs w:val="24"/>
        </w:rPr>
        <w:t xml:space="preserve"> Du sollst deinen Vater und deine Mutter ehren, auf dass du lange lebest in dem Lande, das dir der HERR, dein Gott, geben wird.</w:t>
      </w:r>
      <w:r w:rsidRPr="00B64D14">
        <w:rPr>
          <w:rFonts w:cstheme="minorHAnsi"/>
          <w:i/>
          <w:sz w:val="24"/>
          <w:szCs w:val="24"/>
        </w:rPr>
        <w:br/>
      </w:r>
      <w:r w:rsidRPr="00B64D14">
        <w:rPr>
          <w:rFonts w:cstheme="minorHAnsi"/>
          <w:i/>
          <w:sz w:val="24"/>
          <w:szCs w:val="24"/>
          <w:vertAlign w:val="superscript"/>
        </w:rPr>
        <w:t>13</w:t>
      </w:r>
      <w:r w:rsidRPr="00B64D14">
        <w:rPr>
          <w:rFonts w:cstheme="minorHAnsi"/>
          <w:i/>
          <w:sz w:val="24"/>
          <w:szCs w:val="24"/>
        </w:rPr>
        <w:t xml:space="preserve"> Du sollst nicht töten.</w:t>
      </w:r>
      <w:r w:rsidRPr="00B64D14">
        <w:rPr>
          <w:rFonts w:cstheme="minorHAnsi"/>
          <w:i/>
          <w:sz w:val="24"/>
          <w:szCs w:val="24"/>
        </w:rPr>
        <w:t xml:space="preserve"> </w:t>
      </w:r>
      <w:r w:rsidRPr="00B64D14">
        <w:rPr>
          <w:rFonts w:cstheme="minorHAnsi"/>
          <w:i/>
          <w:sz w:val="24"/>
          <w:szCs w:val="24"/>
          <w:vertAlign w:val="superscript"/>
        </w:rPr>
        <w:t>14</w:t>
      </w:r>
      <w:r w:rsidRPr="00B64D14">
        <w:rPr>
          <w:rFonts w:cstheme="minorHAnsi"/>
          <w:i/>
          <w:sz w:val="24"/>
          <w:szCs w:val="24"/>
        </w:rPr>
        <w:t xml:space="preserve"> Du sollst nicht ehebrechen.</w:t>
      </w:r>
      <w:r w:rsidRPr="00B64D14">
        <w:rPr>
          <w:rFonts w:cstheme="minorHAnsi"/>
          <w:i/>
          <w:sz w:val="24"/>
          <w:szCs w:val="24"/>
        </w:rPr>
        <w:t xml:space="preserve"> </w:t>
      </w:r>
      <w:r w:rsidRPr="00B64D14">
        <w:rPr>
          <w:rFonts w:cstheme="minorHAnsi"/>
          <w:i/>
          <w:sz w:val="24"/>
          <w:szCs w:val="24"/>
          <w:vertAlign w:val="superscript"/>
        </w:rPr>
        <w:t>15</w:t>
      </w:r>
      <w:r w:rsidRPr="00B64D14">
        <w:rPr>
          <w:rFonts w:cstheme="minorHAnsi"/>
          <w:i/>
          <w:sz w:val="24"/>
          <w:szCs w:val="24"/>
        </w:rPr>
        <w:t xml:space="preserve"> Du sollst nicht stehlen.</w:t>
      </w:r>
      <w:r w:rsidRPr="00B64D14">
        <w:rPr>
          <w:rFonts w:cstheme="minorHAnsi"/>
          <w:i/>
          <w:sz w:val="24"/>
          <w:szCs w:val="24"/>
        </w:rPr>
        <w:br/>
      </w:r>
      <w:r w:rsidRPr="00B64D14">
        <w:rPr>
          <w:rFonts w:cstheme="minorHAnsi"/>
          <w:i/>
          <w:sz w:val="24"/>
          <w:szCs w:val="24"/>
          <w:vertAlign w:val="superscript"/>
        </w:rPr>
        <w:t>16</w:t>
      </w:r>
      <w:r w:rsidRPr="00B64D14">
        <w:rPr>
          <w:rFonts w:cstheme="minorHAnsi"/>
          <w:i/>
          <w:sz w:val="24"/>
          <w:szCs w:val="24"/>
        </w:rPr>
        <w:t xml:space="preserve"> Du sollst nicht falsch Zeugnis reden </w:t>
      </w:r>
      <w:proofErr w:type="gramStart"/>
      <w:r w:rsidRPr="00B64D14">
        <w:rPr>
          <w:rFonts w:cstheme="minorHAnsi"/>
          <w:i/>
          <w:sz w:val="24"/>
          <w:szCs w:val="24"/>
        </w:rPr>
        <w:t>wider</w:t>
      </w:r>
      <w:proofErr w:type="gramEnd"/>
      <w:r w:rsidRPr="00B64D14">
        <w:rPr>
          <w:rFonts w:cstheme="minorHAnsi"/>
          <w:i/>
          <w:sz w:val="24"/>
          <w:szCs w:val="24"/>
        </w:rPr>
        <w:t xml:space="preserve"> deinen Nächsten.</w:t>
      </w:r>
      <w:r w:rsidRPr="00B64D14">
        <w:rPr>
          <w:rFonts w:cstheme="minorHAnsi"/>
          <w:i/>
          <w:sz w:val="24"/>
          <w:szCs w:val="24"/>
        </w:rPr>
        <w:br/>
      </w:r>
      <w:r w:rsidRPr="00B64D14">
        <w:rPr>
          <w:rFonts w:cstheme="minorHAnsi"/>
          <w:i/>
          <w:sz w:val="24"/>
          <w:szCs w:val="24"/>
          <w:vertAlign w:val="superscript"/>
        </w:rPr>
        <w:t>17</w:t>
      </w:r>
      <w:r w:rsidRPr="00B64D14">
        <w:rPr>
          <w:rFonts w:cstheme="minorHAnsi"/>
          <w:i/>
          <w:sz w:val="24"/>
          <w:szCs w:val="24"/>
        </w:rPr>
        <w:t xml:space="preserve"> Du sollst nicht begehren deines Nächsten Haus. Du sollst nicht begehren deines Nächsten Frau, Knecht, Magd, Rind, Esel noch alles, was dein Nächster hat.</w:t>
      </w:r>
    </w:p>
    <w:p w14:paraId="67ADD65E" w14:textId="0A7E79EF" w:rsidR="00B64D14" w:rsidRPr="00B64D14" w:rsidRDefault="00B64D14" w:rsidP="00B64D14">
      <w:pPr>
        <w:spacing w:after="120" w:line="259" w:lineRule="auto"/>
        <w:rPr>
          <w:rFonts w:cstheme="minorHAnsi"/>
          <w:iCs/>
          <w:sz w:val="24"/>
          <w:szCs w:val="24"/>
        </w:rPr>
      </w:pPr>
      <w:r w:rsidRPr="00B64D14">
        <w:rPr>
          <w:rFonts w:cstheme="minorHAnsi"/>
          <w:iCs/>
          <w:sz w:val="24"/>
          <w:szCs w:val="24"/>
        </w:rPr>
        <w:t xml:space="preserve">So klingen sie, die Zehn Gebote aus dem Munde Gottes. </w:t>
      </w:r>
      <w:r>
        <w:rPr>
          <w:rFonts w:cstheme="minorHAnsi"/>
          <w:iCs/>
          <w:sz w:val="24"/>
          <w:szCs w:val="24"/>
        </w:rPr>
        <w:t>V</w:t>
      </w:r>
      <w:r w:rsidRPr="00B64D14">
        <w:rPr>
          <w:rFonts w:cstheme="minorHAnsi"/>
          <w:iCs/>
          <w:sz w:val="24"/>
          <w:szCs w:val="24"/>
        </w:rPr>
        <w:t xml:space="preserve">ertraut in der Sprache der Lutherbibel. Hören Sie in sich hinein. Was klingt nach? Was bleibt hängen? –– </w:t>
      </w:r>
    </w:p>
    <w:p w14:paraId="4A56C24E" w14:textId="13886901" w:rsidR="00B64D14" w:rsidRPr="00B64D14" w:rsidRDefault="00B64D14" w:rsidP="00B64D14">
      <w:pPr>
        <w:spacing w:after="120" w:line="259" w:lineRule="auto"/>
        <w:rPr>
          <w:rFonts w:cstheme="minorHAnsi"/>
          <w:iCs/>
          <w:sz w:val="24"/>
          <w:szCs w:val="24"/>
        </w:rPr>
      </w:pPr>
      <w:r w:rsidRPr="00B64D14">
        <w:rPr>
          <w:rFonts w:cstheme="minorHAnsi"/>
          <w:iCs/>
          <w:sz w:val="24"/>
          <w:szCs w:val="24"/>
        </w:rPr>
        <w:t>Bei mir ist es neben einem vagen Eindruck von einem eifersüchtigen, strafenden Gott vor allem das „du sollst nicht“. Diese Kette von Verboten am Ende</w:t>
      </w:r>
      <w:r>
        <w:rPr>
          <w:rFonts w:cstheme="minorHAnsi"/>
          <w:iCs/>
          <w:sz w:val="24"/>
          <w:szCs w:val="24"/>
        </w:rPr>
        <w:t>, die auch in der Evangelienlesung zuvor schon vorkam</w:t>
      </w:r>
      <w:r w:rsidRPr="00B64D14">
        <w:rPr>
          <w:rFonts w:cstheme="minorHAnsi"/>
          <w:iCs/>
          <w:sz w:val="24"/>
          <w:szCs w:val="24"/>
        </w:rPr>
        <w:t xml:space="preserve">. </w:t>
      </w:r>
      <w:r w:rsidRPr="00B64D14">
        <w:rPr>
          <w:rFonts w:cstheme="minorHAnsi"/>
          <w:iCs/>
          <w:sz w:val="24"/>
          <w:szCs w:val="24"/>
        </w:rPr>
        <w:lastRenderedPageBreak/>
        <w:t>Ich höre sie. Und gleich klingt so viel anderes mit. Geschriebene und ungeschriebene Gesetze. Regelungen für dies und das. Erziehungsversuche durch Politiker. Vermeintlich wohlmeinende Ratgeberinnen aus dem Zeitschriftenregal. Moralische Ansprüche an mich als Mutter, als weiße Europäerin, als Frau, als Mensch. Mein Gewissen meldet sich, wenn ich dieses „du sollst nicht“ höre. Es geht in die Prüfung: Kann ich bestehen?</w:t>
      </w:r>
      <w:r>
        <w:rPr>
          <w:rFonts w:cstheme="minorHAnsi"/>
          <w:iCs/>
          <w:sz w:val="24"/>
          <w:szCs w:val="24"/>
        </w:rPr>
        <w:t xml:space="preserve"> </w:t>
      </w:r>
      <w:r w:rsidRPr="00B64D14">
        <w:rPr>
          <w:rFonts w:cstheme="minorHAnsi"/>
          <w:iCs/>
          <w:sz w:val="24"/>
          <w:szCs w:val="24"/>
        </w:rPr>
        <w:t xml:space="preserve">Und zugleich ist da dieser Widerstand gegen all das. Du sollst! Du sollst nicht! Du musst! Du darfst nicht! Warum eigentlich? Wer sagt, dass all das für mich gelten soll? </w:t>
      </w:r>
    </w:p>
    <w:p w14:paraId="7D691482" w14:textId="3C2B7311" w:rsidR="00B64D14" w:rsidRPr="00B64D14" w:rsidRDefault="00B64D14" w:rsidP="00B64D14">
      <w:pPr>
        <w:spacing w:after="120" w:line="259" w:lineRule="auto"/>
        <w:rPr>
          <w:rFonts w:cstheme="minorHAnsi"/>
          <w:iCs/>
          <w:sz w:val="24"/>
          <w:szCs w:val="24"/>
        </w:rPr>
      </w:pPr>
      <w:r w:rsidRPr="00B64D14">
        <w:rPr>
          <w:rFonts w:cstheme="minorHAnsi"/>
          <w:iCs/>
          <w:sz w:val="24"/>
          <w:szCs w:val="24"/>
        </w:rPr>
        <w:t>Mein Sohn sagt gerne: „Ich muss nichts, aber ich kann alles!“, wenn ihm die Forderungen, die Regeln, die Bitten, die auf ihn einprasseln zu viel werden. Meistens läuft das darauf hinaus, dass er sich etwas widersetzt, was ich gerade von ihm will. Aber trotzdem muss ich über diesen Satz immer wieder schmunzeln. Das kindliche Selbstvertrauen, das daraus spricht, die Infragestellung der Regeln und An-sprüche, die Freiheit.</w:t>
      </w:r>
    </w:p>
    <w:p w14:paraId="4344A7D4" w14:textId="17020B10" w:rsidR="00B64D14" w:rsidRPr="00B64D14" w:rsidRDefault="00B64D14" w:rsidP="00B64D14">
      <w:pPr>
        <w:spacing w:after="120" w:line="259" w:lineRule="auto"/>
        <w:rPr>
          <w:rFonts w:cstheme="minorHAnsi"/>
          <w:iCs/>
          <w:sz w:val="24"/>
          <w:szCs w:val="24"/>
        </w:rPr>
      </w:pPr>
      <w:r w:rsidRPr="00B64D14">
        <w:rPr>
          <w:rFonts w:cstheme="minorHAnsi"/>
          <w:iCs/>
          <w:sz w:val="24"/>
          <w:szCs w:val="24"/>
        </w:rPr>
        <w:t>Doch zurück zu den Zehn Geboten. Natürlich spielen die in einer anderen Liga als Erziehungsversuche oder Ratgeberliteratur.</w:t>
      </w:r>
      <w:r>
        <w:rPr>
          <w:rFonts w:cstheme="minorHAnsi"/>
          <w:iCs/>
          <w:sz w:val="24"/>
          <w:szCs w:val="24"/>
        </w:rPr>
        <w:t xml:space="preserve"> Jesus verweist häufig auf sie</w:t>
      </w:r>
      <w:r w:rsidR="005519F6">
        <w:rPr>
          <w:rFonts w:cstheme="minorHAnsi"/>
          <w:iCs/>
          <w:sz w:val="24"/>
          <w:szCs w:val="24"/>
        </w:rPr>
        <w:t xml:space="preserve"> – wie gegenüber dem reichen Jüngling im Markusevangelium (Mk 10,17–27).</w:t>
      </w:r>
      <w:r w:rsidRPr="00B64D14">
        <w:rPr>
          <w:rFonts w:cstheme="minorHAnsi"/>
          <w:iCs/>
          <w:sz w:val="24"/>
          <w:szCs w:val="24"/>
        </w:rPr>
        <w:t xml:space="preserve"> Die Zehn Gebote sind Grundlage unserer Rechtsordnungen und Moralvorstellungen bis heute. Und inhaltlich betrachtet ist das, was da ver- und geboten wird, ja auch keineswegs falsch. Ehrlichkeit, Wahrhaftigkeit, Treue, Lebensförderung – </w:t>
      </w:r>
      <w:r w:rsidR="005519F6">
        <w:rPr>
          <w:rFonts w:cstheme="minorHAnsi"/>
          <w:iCs/>
          <w:sz w:val="24"/>
          <w:szCs w:val="24"/>
        </w:rPr>
        <w:t>w</w:t>
      </w:r>
      <w:r w:rsidRPr="00B64D14">
        <w:rPr>
          <w:rFonts w:cstheme="minorHAnsi"/>
          <w:iCs/>
          <w:sz w:val="24"/>
          <w:szCs w:val="24"/>
        </w:rPr>
        <w:t xml:space="preserve">enn sich alle immer </w:t>
      </w:r>
      <w:proofErr w:type="gramStart"/>
      <w:r w:rsidRPr="00B64D14">
        <w:rPr>
          <w:rFonts w:cstheme="minorHAnsi"/>
          <w:iCs/>
          <w:sz w:val="24"/>
          <w:szCs w:val="24"/>
        </w:rPr>
        <w:t>daran halten</w:t>
      </w:r>
      <w:proofErr w:type="gramEnd"/>
      <w:r w:rsidRPr="00B64D14">
        <w:rPr>
          <w:rFonts w:cstheme="minorHAnsi"/>
          <w:iCs/>
          <w:sz w:val="24"/>
          <w:szCs w:val="24"/>
        </w:rPr>
        <w:t xml:space="preserve"> würden, wäre diese Welt sicher ein besserer Ort. </w:t>
      </w:r>
    </w:p>
    <w:p w14:paraId="3BE7395F" w14:textId="6DCA4F71" w:rsidR="00B64D14" w:rsidRPr="00B64D14" w:rsidRDefault="005519F6" w:rsidP="00B64D14">
      <w:pPr>
        <w:spacing w:after="120" w:line="259" w:lineRule="auto"/>
        <w:rPr>
          <w:rFonts w:cstheme="minorHAnsi"/>
          <w:iCs/>
          <w:sz w:val="24"/>
          <w:szCs w:val="24"/>
        </w:rPr>
      </w:pPr>
      <w:r>
        <w:rPr>
          <w:rFonts w:cstheme="minorHAnsi"/>
          <w:iCs/>
          <w:sz w:val="24"/>
          <w:szCs w:val="24"/>
        </w:rPr>
        <w:t>Doch richten wir unseren Blick weiter - von</w:t>
      </w:r>
      <w:r w:rsidR="00B64D14" w:rsidRPr="00B64D14">
        <w:rPr>
          <w:rFonts w:cstheme="minorHAnsi"/>
          <w:iCs/>
          <w:sz w:val="24"/>
          <w:szCs w:val="24"/>
        </w:rPr>
        <w:t xml:space="preserve"> hinten her über den Verbotskatalog hinweg an den Anfang des Dekalogs</w:t>
      </w:r>
      <w:r>
        <w:rPr>
          <w:rFonts w:cstheme="minorHAnsi"/>
          <w:iCs/>
          <w:sz w:val="24"/>
          <w:szCs w:val="24"/>
        </w:rPr>
        <w:t>:</w:t>
      </w:r>
      <w:r w:rsidR="00B64D14" w:rsidRPr="00B64D14">
        <w:rPr>
          <w:rFonts w:cstheme="minorHAnsi"/>
          <w:iCs/>
          <w:sz w:val="24"/>
          <w:szCs w:val="24"/>
        </w:rPr>
        <w:t xml:space="preserve"> Bevor überhaupt etwas gefordert oder verboten wird, stellt Gott sich vor. Er stellt sich vor als ein persönlicher, ein nahbarer Gott. Und er stellt sich als der vor, der das Volk Israel, zu dem er hier zuerst spricht, aus der Sklaverei in Ägypten befreit hat: „Ich bin der HERR, dein Gott, der ich dich aus Ägyptenland, aus der Knechtschaft, geführt habe.“ (Ex 20,2). Das ist die Grundlage, die Voraussetzung. Die Befreiung aus der Sklaverei, in der das Volk mit Forderungen und Regeln geknechtet war; die neu gewonnene Freiheit macht die Zehn Gebote überhaupt erst möglich und notwendig. Das, was dann folgt, sind also keine lähmenden Ketten, die Menschen gefangen halten sollen in Furcht und Gehorsam. Es sind Leitplanken der Freiheit. Und als solche mögen sie auch für uns heute Orientierung bieten – nicht als ursprünglichen Adressatinnen und Adressaten. Aber als Menschen, die ein Leben in Freiheit kennen und schätzen. Als Menschen, denen bewusst ist, dass Freiheit nicht Gesetz- und Regellosigkeit heißen kann. Als Menschen, die verstehen, dass die eigene Freiheit nur mit der Freiheit der anderen bewahrt werden kann und nicht gegen sie.</w:t>
      </w:r>
    </w:p>
    <w:p w14:paraId="3090C4AF" w14:textId="56E34C11" w:rsidR="00B64D14" w:rsidRPr="00B64D14" w:rsidRDefault="00B64D14" w:rsidP="00B64D14">
      <w:pPr>
        <w:spacing w:after="120" w:line="259" w:lineRule="auto"/>
        <w:rPr>
          <w:rFonts w:cstheme="minorHAnsi"/>
          <w:iCs/>
          <w:sz w:val="24"/>
          <w:szCs w:val="24"/>
        </w:rPr>
      </w:pPr>
      <w:r w:rsidRPr="00B64D14">
        <w:rPr>
          <w:rFonts w:cstheme="minorHAnsi"/>
          <w:iCs/>
          <w:sz w:val="24"/>
          <w:szCs w:val="24"/>
        </w:rPr>
        <w:t xml:space="preserve">Dazu passt, dass für hebräische Ohren, der Verbotskatalog der Zehn Gebote anders klingt als in unseren Übersetzungen. Obwohl das Hebräische verschiedene Formen kennt, Befehle sprachlich auszudrücken, wird bei den Verboten keine dieser Formen verwendet. Stattdessen steht hier </w:t>
      </w:r>
      <w:r w:rsidR="005519F6">
        <w:rPr>
          <w:rFonts w:cstheme="minorHAnsi"/>
          <w:iCs/>
          <w:sz w:val="24"/>
          <w:szCs w:val="24"/>
        </w:rPr>
        <w:t>eine Verbform</w:t>
      </w:r>
      <w:r w:rsidRPr="00B64D14">
        <w:rPr>
          <w:rFonts w:cstheme="minorHAnsi"/>
          <w:iCs/>
          <w:sz w:val="24"/>
          <w:szCs w:val="24"/>
        </w:rPr>
        <w:t>, die meist eine futurische Konnotation hat</w:t>
      </w:r>
      <w:r w:rsidR="005519F6">
        <w:rPr>
          <w:rFonts w:cstheme="minorHAnsi"/>
          <w:iCs/>
          <w:sz w:val="24"/>
          <w:szCs w:val="24"/>
        </w:rPr>
        <w:t>, also auf die Zukunft ausgerichtet ist</w:t>
      </w:r>
      <w:r w:rsidRPr="00B64D14">
        <w:rPr>
          <w:rFonts w:cstheme="minorHAnsi"/>
          <w:iCs/>
          <w:sz w:val="24"/>
          <w:szCs w:val="24"/>
        </w:rPr>
        <w:t>. Und die einzelnen Verben werden auch nicht mit der für Aufforderungen vorgesehenen Negation verneint, sondern mit „</w:t>
      </w:r>
      <w:r w:rsidRPr="00B64D14">
        <w:rPr>
          <w:rFonts w:cs="Calibri"/>
          <w:iCs/>
          <w:sz w:val="24"/>
          <w:szCs w:val="24"/>
          <w:rtl/>
          <w:lang w:bidi="he-IL"/>
        </w:rPr>
        <w:t>לא</w:t>
      </w:r>
      <w:r w:rsidRPr="00B64D14">
        <w:rPr>
          <w:rFonts w:cstheme="minorHAnsi"/>
          <w:iCs/>
          <w:sz w:val="24"/>
          <w:szCs w:val="24"/>
        </w:rPr>
        <w:t xml:space="preserve">“, wie es für Aussagesätze üblich ist. Wörtlich übersetzt heißt es also: „Nicht töten wirst du.“ Wie diese Form zu deuten ist, ist dann eine Frage der Interpretation. Natürlich lässt sie sich mit einem warnenden, ja drohenden Unterton hören: „Das wirst du </w:t>
      </w:r>
      <w:r w:rsidRPr="005519F6">
        <w:rPr>
          <w:rFonts w:cstheme="minorHAnsi"/>
          <w:i/>
          <w:sz w:val="24"/>
          <w:szCs w:val="24"/>
        </w:rPr>
        <w:t>nicht</w:t>
      </w:r>
      <w:r w:rsidRPr="00B64D14">
        <w:rPr>
          <w:rFonts w:cstheme="minorHAnsi"/>
          <w:iCs/>
          <w:sz w:val="24"/>
          <w:szCs w:val="24"/>
        </w:rPr>
        <w:t xml:space="preserve"> tun!“</w:t>
      </w:r>
      <w:r w:rsidR="005519F6">
        <w:rPr>
          <w:rStyle w:val="Funotenzeichen"/>
          <w:rFonts w:cstheme="minorHAnsi"/>
          <w:iCs/>
          <w:sz w:val="24"/>
          <w:szCs w:val="24"/>
        </w:rPr>
        <w:footnoteReference w:id="2"/>
      </w:r>
      <w:r w:rsidRPr="00B64D14">
        <w:rPr>
          <w:rFonts w:cstheme="minorHAnsi"/>
          <w:iCs/>
          <w:sz w:val="24"/>
          <w:szCs w:val="24"/>
        </w:rPr>
        <w:t xml:space="preserve">  Diese Art zu formulieren, wäre dann sogar stärker als ein Verbot, nimmt sie doch jegliche Wahlfreiheit, dem Verbot zu entsprechen oder eben nicht. </w:t>
      </w:r>
    </w:p>
    <w:p w14:paraId="3CD638E1" w14:textId="65F63D49" w:rsidR="00B64D14" w:rsidRPr="00B64D14" w:rsidRDefault="00B64D14" w:rsidP="00B64D14">
      <w:pPr>
        <w:spacing w:after="120" w:line="259" w:lineRule="auto"/>
        <w:rPr>
          <w:rFonts w:cstheme="minorHAnsi"/>
          <w:iCs/>
          <w:sz w:val="24"/>
          <w:szCs w:val="24"/>
        </w:rPr>
      </w:pPr>
      <w:r w:rsidRPr="00B64D14">
        <w:rPr>
          <w:rFonts w:cstheme="minorHAnsi"/>
          <w:iCs/>
          <w:sz w:val="24"/>
          <w:szCs w:val="24"/>
        </w:rPr>
        <w:t>Doch im Gesamttenor des Textes erscheint mir ein anderes Verständnis naheliegender zu sein. Nämlich das, das die vorausgesetzte Freiheit immer mitbedenkt.</w:t>
      </w:r>
      <w:r w:rsidR="005519F6">
        <w:rPr>
          <w:rStyle w:val="Funotenzeichen"/>
          <w:rFonts w:cstheme="minorHAnsi"/>
          <w:iCs/>
          <w:sz w:val="24"/>
          <w:szCs w:val="24"/>
        </w:rPr>
        <w:footnoteReference w:id="3"/>
      </w:r>
      <w:r w:rsidRPr="00B64D14">
        <w:rPr>
          <w:rFonts w:cstheme="minorHAnsi"/>
          <w:iCs/>
          <w:sz w:val="24"/>
          <w:szCs w:val="24"/>
        </w:rPr>
        <w:t xml:space="preserve"> Das ein Entsprechungsverhältnis von Freiheit </w:t>
      </w:r>
      <w:r w:rsidRPr="00B64D14">
        <w:rPr>
          <w:rFonts w:cstheme="minorHAnsi"/>
          <w:iCs/>
          <w:sz w:val="24"/>
          <w:szCs w:val="24"/>
        </w:rPr>
        <w:lastRenderedPageBreak/>
        <w:t>und Geboten sieht. Ich lade Sie daher zu einer kleinen Entdeckungsreise ein. Lassen wir uns überraschen, was die Zehn Gebote, dieser alte, wirkmächtige, vertraute Text, in dieser Perspektive für uns bereithalten</w:t>
      </w:r>
      <w:r w:rsidR="005519F6">
        <w:rPr>
          <w:rFonts w:cstheme="minorHAnsi"/>
          <w:iCs/>
          <w:sz w:val="24"/>
          <w:szCs w:val="24"/>
        </w:rPr>
        <w:t>:</w:t>
      </w:r>
    </w:p>
    <w:p w14:paraId="7BF8893D" w14:textId="77777777" w:rsidR="005519F6" w:rsidRDefault="00B64D14" w:rsidP="005519F6">
      <w:pPr>
        <w:spacing w:after="120" w:line="259" w:lineRule="auto"/>
        <w:rPr>
          <w:rFonts w:cstheme="minorHAnsi"/>
          <w:iCs/>
          <w:sz w:val="24"/>
          <w:szCs w:val="24"/>
        </w:rPr>
      </w:pPr>
      <w:r w:rsidRPr="005519F6">
        <w:rPr>
          <w:rFonts w:cstheme="minorHAnsi"/>
          <w:iCs/>
          <w:sz w:val="24"/>
          <w:szCs w:val="24"/>
          <w:u w:val="single"/>
        </w:rPr>
        <w:t>Das erste Gebot</w:t>
      </w:r>
      <w:r w:rsidR="005519F6">
        <w:rPr>
          <w:rFonts w:cstheme="minorHAnsi"/>
          <w:iCs/>
          <w:sz w:val="24"/>
          <w:szCs w:val="24"/>
        </w:rPr>
        <w:br/>
      </w:r>
      <w:r w:rsidRPr="00B64D14">
        <w:rPr>
          <w:rFonts w:cstheme="minorHAnsi"/>
          <w:iCs/>
          <w:sz w:val="24"/>
          <w:szCs w:val="24"/>
        </w:rPr>
        <w:t>Ich bin [Jhwh], der ich bin, dein Gott.</w:t>
      </w:r>
      <w:r w:rsidR="005519F6">
        <w:rPr>
          <w:rFonts w:cstheme="minorHAnsi"/>
          <w:iCs/>
          <w:sz w:val="24"/>
          <w:szCs w:val="24"/>
        </w:rPr>
        <w:t xml:space="preserve"> </w:t>
      </w:r>
      <w:r w:rsidRPr="00B64D14">
        <w:rPr>
          <w:rFonts w:cstheme="minorHAnsi"/>
          <w:iCs/>
          <w:sz w:val="24"/>
          <w:szCs w:val="24"/>
        </w:rPr>
        <w:t>Nicht wird es für dich andere Götter geben</w:t>
      </w:r>
      <w:r w:rsidR="005519F6">
        <w:rPr>
          <w:rFonts w:cstheme="minorHAnsi"/>
          <w:iCs/>
          <w:sz w:val="24"/>
          <w:szCs w:val="24"/>
        </w:rPr>
        <w:t xml:space="preserve"> </w:t>
      </w:r>
      <w:r w:rsidRPr="00B64D14">
        <w:rPr>
          <w:rFonts w:cstheme="minorHAnsi"/>
          <w:iCs/>
          <w:sz w:val="24"/>
          <w:szCs w:val="24"/>
        </w:rPr>
        <w:t>an meiner Stelle.</w:t>
      </w:r>
    </w:p>
    <w:p w14:paraId="391ED1E2" w14:textId="0B454043" w:rsidR="00B64D14" w:rsidRPr="00B64D14" w:rsidRDefault="00B64D14" w:rsidP="005519F6">
      <w:pPr>
        <w:spacing w:after="120" w:line="259" w:lineRule="auto"/>
        <w:rPr>
          <w:rFonts w:cstheme="minorHAnsi"/>
          <w:iCs/>
          <w:sz w:val="24"/>
          <w:szCs w:val="24"/>
        </w:rPr>
      </w:pPr>
      <w:r w:rsidRPr="00B64D14">
        <w:rPr>
          <w:rFonts w:cstheme="minorHAnsi"/>
          <w:iCs/>
          <w:sz w:val="24"/>
          <w:szCs w:val="24"/>
        </w:rPr>
        <w:t>Was heißt das?</w:t>
      </w:r>
      <w:r w:rsidR="005519F6">
        <w:rPr>
          <w:rFonts w:cstheme="minorHAnsi"/>
          <w:iCs/>
          <w:sz w:val="24"/>
          <w:szCs w:val="24"/>
        </w:rPr>
        <w:br/>
      </w:r>
      <w:r w:rsidRPr="00B64D14">
        <w:rPr>
          <w:rFonts w:cstheme="minorHAnsi"/>
          <w:iCs/>
          <w:sz w:val="24"/>
          <w:szCs w:val="24"/>
        </w:rPr>
        <w:t>Wenn du in der Freiheit lebst, zu der ich, Gott, dich befreit habe, brauchst du dein Herz nicht an anderes zu hängen. Scheinbar wichtige Dinge des Alltags verlieren ihre Bedeutung. Du bekommst den Freiraum, dich auf das Wesentliche zu besinnen, auf das, was trägt und hält.</w:t>
      </w:r>
    </w:p>
    <w:p w14:paraId="20C03070" w14:textId="19280CBA" w:rsidR="00B64D14" w:rsidRPr="00B64D14" w:rsidRDefault="00B64D14" w:rsidP="005519F6">
      <w:pPr>
        <w:spacing w:after="120" w:line="259" w:lineRule="auto"/>
        <w:rPr>
          <w:rFonts w:cstheme="minorHAnsi"/>
          <w:iCs/>
          <w:sz w:val="24"/>
          <w:szCs w:val="24"/>
        </w:rPr>
      </w:pPr>
      <w:r w:rsidRPr="005519F6">
        <w:rPr>
          <w:rFonts w:cstheme="minorHAnsi"/>
          <w:iCs/>
          <w:sz w:val="24"/>
          <w:szCs w:val="24"/>
          <w:u w:val="single"/>
        </w:rPr>
        <w:t>Das vierte Gebot</w:t>
      </w:r>
      <w:r w:rsidR="005519F6">
        <w:rPr>
          <w:rFonts w:cstheme="minorHAnsi"/>
          <w:iCs/>
          <w:sz w:val="24"/>
          <w:szCs w:val="24"/>
          <w:u w:val="single"/>
        </w:rPr>
        <w:br/>
      </w:r>
      <w:r w:rsidRPr="00B64D14">
        <w:rPr>
          <w:rFonts w:cstheme="minorHAnsi"/>
          <w:iCs/>
          <w:sz w:val="24"/>
          <w:szCs w:val="24"/>
        </w:rPr>
        <w:t>Ehre deinen Vater und deine Mutter,</w:t>
      </w:r>
      <w:r w:rsidR="005519F6">
        <w:rPr>
          <w:rFonts w:cstheme="minorHAnsi"/>
          <w:iCs/>
          <w:sz w:val="24"/>
          <w:szCs w:val="24"/>
        </w:rPr>
        <w:t xml:space="preserve"> </w:t>
      </w:r>
      <w:r w:rsidRPr="00B64D14">
        <w:rPr>
          <w:rFonts w:cstheme="minorHAnsi"/>
          <w:iCs/>
          <w:sz w:val="24"/>
          <w:szCs w:val="24"/>
        </w:rPr>
        <w:t>damit du lang sein lässt deine Tage</w:t>
      </w:r>
      <w:r w:rsidR="005519F6">
        <w:rPr>
          <w:rFonts w:cstheme="minorHAnsi"/>
          <w:iCs/>
          <w:sz w:val="24"/>
          <w:szCs w:val="24"/>
        </w:rPr>
        <w:t xml:space="preserve"> </w:t>
      </w:r>
      <w:r w:rsidRPr="00B64D14">
        <w:rPr>
          <w:rFonts w:cstheme="minorHAnsi"/>
          <w:iCs/>
          <w:sz w:val="24"/>
          <w:szCs w:val="24"/>
        </w:rPr>
        <w:t>auf der Erde, die Jhwh</w:t>
      </w:r>
      <w:r w:rsidR="005519F6">
        <w:rPr>
          <w:rFonts w:cstheme="minorHAnsi"/>
          <w:iCs/>
          <w:sz w:val="24"/>
          <w:szCs w:val="24"/>
        </w:rPr>
        <w:t>,</w:t>
      </w:r>
      <w:r w:rsidRPr="00B64D14">
        <w:rPr>
          <w:rFonts w:cstheme="minorHAnsi"/>
          <w:iCs/>
          <w:sz w:val="24"/>
          <w:szCs w:val="24"/>
        </w:rPr>
        <w:t xml:space="preserve"> dein Gott dir gibt.</w:t>
      </w:r>
    </w:p>
    <w:p w14:paraId="7BBE569D" w14:textId="40E68CE2" w:rsidR="00B64D14" w:rsidRPr="00B64D14" w:rsidRDefault="00B64D14" w:rsidP="005519F6">
      <w:pPr>
        <w:spacing w:after="120" w:line="259" w:lineRule="auto"/>
        <w:rPr>
          <w:rFonts w:cstheme="minorHAnsi"/>
          <w:iCs/>
          <w:sz w:val="24"/>
          <w:szCs w:val="24"/>
        </w:rPr>
      </w:pPr>
      <w:r w:rsidRPr="00B64D14">
        <w:rPr>
          <w:rFonts w:cstheme="minorHAnsi"/>
          <w:iCs/>
          <w:sz w:val="24"/>
          <w:szCs w:val="24"/>
        </w:rPr>
        <w:t>Was heißt das?</w:t>
      </w:r>
      <w:r w:rsidR="005519F6">
        <w:rPr>
          <w:rFonts w:cstheme="minorHAnsi"/>
          <w:iCs/>
          <w:sz w:val="24"/>
          <w:szCs w:val="24"/>
        </w:rPr>
        <w:br/>
      </w:r>
      <w:r w:rsidRPr="00B64D14">
        <w:rPr>
          <w:rFonts w:cstheme="minorHAnsi"/>
          <w:iCs/>
          <w:sz w:val="24"/>
          <w:szCs w:val="24"/>
        </w:rPr>
        <w:t>Wenn du in der Freiheit lebst,</w:t>
      </w:r>
      <w:r w:rsidR="005519F6">
        <w:rPr>
          <w:rFonts w:cstheme="minorHAnsi"/>
          <w:iCs/>
          <w:sz w:val="24"/>
          <w:szCs w:val="24"/>
        </w:rPr>
        <w:t xml:space="preserve"> </w:t>
      </w:r>
      <w:r w:rsidRPr="00B64D14">
        <w:rPr>
          <w:rFonts w:cstheme="minorHAnsi"/>
          <w:iCs/>
          <w:sz w:val="24"/>
          <w:szCs w:val="24"/>
        </w:rPr>
        <w:t>zu der ich, Gott, dich befreit habe,</w:t>
      </w:r>
      <w:r w:rsidR="005519F6">
        <w:rPr>
          <w:rFonts w:cstheme="minorHAnsi"/>
          <w:iCs/>
          <w:sz w:val="24"/>
          <w:szCs w:val="24"/>
        </w:rPr>
        <w:t xml:space="preserve"> </w:t>
      </w:r>
      <w:r w:rsidRPr="00B64D14">
        <w:rPr>
          <w:rFonts w:cstheme="minorHAnsi"/>
          <w:iCs/>
          <w:sz w:val="24"/>
          <w:szCs w:val="24"/>
        </w:rPr>
        <w:t>ist dir bewusst, wem du dein Leben verdankst.</w:t>
      </w:r>
      <w:r w:rsidR="005519F6">
        <w:rPr>
          <w:rFonts w:cstheme="minorHAnsi"/>
          <w:iCs/>
          <w:sz w:val="24"/>
          <w:szCs w:val="24"/>
        </w:rPr>
        <w:t xml:space="preserve"> </w:t>
      </w:r>
      <w:r w:rsidRPr="00B64D14">
        <w:rPr>
          <w:rFonts w:cstheme="minorHAnsi"/>
          <w:iCs/>
          <w:sz w:val="24"/>
          <w:szCs w:val="24"/>
        </w:rPr>
        <w:t>Du hast den Raum und die Mittel,</w:t>
      </w:r>
      <w:r w:rsidR="005519F6">
        <w:rPr>
          <w:rFonts w:cstheme="minorHAnsi"/>
          <w:iCs/>
          <w:sz w:val="24"/>
          <w:szCs w:val="24"/>
        </w:rPr>
        <w:t xml:space="preserve"> </w:t>
      </w:r>
      <w:r w:rsidRPr="00B64D14">
        <w:rPr>
          <w:rFonts w:cstheme="minorHAnsi"/>
          <w:iCs/>
          <w:sz w:val="24"/>
          <w:szCs w:val="24"/>
        </w:rPr>
        <w:t>dich um die zu kümmern,</w:t>
      </w:r>
      <w:r w:rsidR="005519F6">
        <w:rPr>
          <w:rFonts w:cstheme="minorHAnsi"/>
          <w:iCs/>
          <w:sz w:val="24"/>
          <w:szCs w:val="24"/>
        </w:rPr>
        <w:t xml:space="preserve"> </w:t>
      </w:r>
      <w:r w:rsidRPr="00B64D14">
        <w:rPr>
          <w:rFonts w:cstheme="minorHAnsi"/>
          <w:iCs/>
          <w:sz w:val="24"/>
          <w:szCs w:val="24"/>
        </w:rPr>
        <w:t>die dir anvertraut und auf dich angewiesen sind.</w:t>
      </w:r>
    </w:p>
    <w:p w14:paraId="0B76EAAD" w14:textId="77777777" w:rsidR="005519F6" w:rsidRDefault="00B64D14" w:rsidP="005519F6">
      <w:pPr>
        <w:spacing w:after="120" w:line="259" w:lineRule="auto"/>
        <w:rPr>
          <w:rFonts w:cstheme="minorHAnsi"/>
          <w:iCs/>
          <w:sz w:val="24"/>
          <w:szCs w:val="24"/>
        </w:rPr>
      </w:pPr>
      <w:r w:rsidRPr="005519F6">
        <w:rPr>
          <w:rFonts w:cstheme="minorHAnsi"/>
          <w:iCs/>
          <w:sz w:val="24"/>
          <w:szCs w:val="24"/>
          <w:u w:val="single"/>
        </w:rPr>
        <w:t>Das neunte und zehnte Gebot</w:t>
      </w:r>
      <w:r w:rsidR="005519F6">
        <w:rPr>
          <w:rFonts w:cstheme="minorHAnsi"/>
          <w:iCs/>
          <w:sz w:val="24"/>
          <w:szCs w:val="24"/>
          <w:u w:val="single"/>
        </w:rPr>
        <w:br/>
      </w:r>
      <w:r w:rsidRPr="00B64D14">
        <w:rPr>
          <w:rFonts w:cstheme="minorHAnsi"/>
          <w:iCs/>
          <w:sz w:val="24"/>
          <w:szCs w:val="24"/>
        </w:rPr>
        <w:t>Nicht wirst du verlangen nach dem Haus deiner Nachbarin.</w:t>
      </w:r>
      <w:r w:rsidR="005519F6">
        <w:rPr>
          <w:rFonts w:cstheme="minorHAnsi"/>
          <w:iCs/>
          <w:sz w:val="24"/>
          <w:szCs w:val="24"/>
        </w:rPr>
        <w:t xml:space="preserve"> </w:t>
      </w:r>
      <w:r w:rsidRPr="00B64D14">
        <w:rPr>
          <w:rFonts w:cstheme="minorHAnsi"/>
          <w:iCs/>
          <w:sz w:val="24"/>
          <w:szCs w:val="24"/>
        </w:rPr>
        <w:t>Nicht wirst du verlangen</w:t>
      </w:r>
      <w:r w:rsidR="005519F6">
        <w:rPr>
          <w:rFonts w:cstheme="minorHAnsi"/>
          <w:iCs/>
          <w:sz w:val="24"/>
          <w:szCs w:val="24"/>
        </w:rPr>
        <w:t xml:space="preserve"> </w:t>
      </w:r>
      <w:r w:rsidRPr="00B64D14">
        <w:rPr>
          <w:rFonts w:cstheme="minorHAnsi"/>
          <w:iCs/>
          <w:sz w:val="24"/>
          <w:szCs w:val="24"/>
        </w:rPr>
        <w:t>nach der Frau (oder dem Mann)</w:t>
      </w:r>
      <w:r w:rsidR="005519F6">
        <w:rPr>
          <w:rFonts w:cstheme="minorHAnsi"/>
          <w:iCs/>
          <w:sz w:val="24"/>
          <w:szCs w:val="24"/>
        </w:rPr>
        <w:t xml:space="preserve"> </w:t>
      </w:r>
      <w:r w:rsidRPr="00B64D14">
        <w:rPr>
          <w:rFonts w:cstheme="minorHAnsi"/>
          <w:iCs/>
          <w:sz w:val="24"/>
          <w:szCs w:val="24"/>
        </w:rPr>
        <w:t>deines Nachbarn</w:t>
      </w:r>
      <w:r w:rsidR="005519F6">
        <w:rPr>
          <w:rFonts w:cstheme="minorHAnsi"/>
          <w:iCs/>
          <w:sz w:val="24"/>
          <w:szCs w:val="24"/>
        </w:rPr>
        <w:t xml:space="preserve"> </w:t>
      </w:r>
      <w:r w:rsidRPr="00B64D14">
        <w:rPr>
          <w:rFonts w:cstheme="minorHAnsi"/>
          <w:iCs/>
          <w:sz w:val="24"/>
          <w:szCs w:val="24"/>
        </w:rPr>
        <w:t>und nach allem,</w:t>
      </w:r>
      <w:r w:rsidR="005519F6">
        <w:rPr>
          <w:rFonts w:cstheme="minorHAnsi"/>
          <w:iCs/>
          <w:sz w:val="24"/>
          <w:szCs w:val="24"/>
        </w:rPr>
        <w:t xml:space="preserve"> </w:t>
      </w:r>
      <w:r w:rsidRPr="00B64D14">
        <w:rPr>
          <w:rFonts w:cstheme="minorHAnsi"/>
          <w:iCs/>
          <w:sz w:val="24"/>
          <w:szCs w:val="24"/>
        </w:rPr>
        <w:t>was ihm (oder ihr) gehört.</w:t>
      </w:r>
      <w:r w:rsidR="005519F6">
        <w:rPr>
          <w:rFonts w:cstheme="minorHAnsi"/>
          <w:iCs/>
          <w:sz w:val="24"/>
          <w:szCs w:val="24"/>
        </w:rPr>
        <w:t xml:space="preserve"> </w:t>
      </w:r>
    </w:p>
    <w:p w14:paraId="1D1F23D0" w14:textId="696A7904" w:rsidR="00B64D14" w:rsidRPr="00B64D14" w:rsidRDefault="00B64D14" w:rsidP="005519F6">
      <w:pPr>
        <w:spacing w:after="120" w:line="259" w:lineRule="auto"/>
        <w:rPr>
          <w:rFonts w:cstheme="minorHAnsi"/>
          <w:iCs/>
          <w:sz w:val="24"/>
          <w:szCs w:val="24"/>
        </w:rPr>
      </w:pPr>
      <w:r w:rsidRPr="00B64D14">
        <w:rPr>
          <w:rFonts w:cstheme="minorHAnsi"/>
          <w:iCs/>
          <w:sz w:val="24"/>
          <w:szCs w:val="24"/>
        </w:rPr>
        <w:t>Was heißt das?</w:t>
      </w:r>
      <w:r w:rsidR="005519F6">
        <w:rPr>
          <w:rFonts w:cstheme="minorHAnsi"/>
          <w:iCs/>
          <w:sz w:val="24"/>
          <w:szCs w:val="24"/>
        </w:rPr>
        <w:br/>
      </w:r>
      <w:r w:rsidRPr="00B64D14">
        <w:rPr>
          <w:rFonts w:cstheme="minorHAnsi"/>
          <w:iCs/>
          <w:sz w:val="24"/>
          <w:szCs w:val="24"/>
        </w:rPr>
        <w:t>Wenn du in der Freiheit lebst,</w:t>
      </w:r>
      <w:r w:rsidR="005519F6">
        <w:rPr>
          <w:rFonts w:cstheme="minorHAnsi"/>
          <w:iCs/>
          <w:sz w:val="24"/>
          <w:szCs w:val="24"/>
        </w:rPr>
        <w:t xml:space="preserve"> </w:t>
      </w:r>
      <w:r w:rsidRPr="00B64D14">
        <w:rPr>
          <w:rFonts w:cstheme="minorHAnsi"/>
          <w:iCs/>
          <w:sz w:val="24"/>
          <w:szCs w:val="24"/>
        </w:rPr>
        <w:t>zu der ich, Gott, dich befreit habe,</w:t>
      </w:r>
      <w:r w:rsidR="005519F6">
        <w:rPr>
          <w:rFonts w:cstheme="minorHAnsi"/>
          <w:iCs/>
          <w:sz w:val="24"/>
          <w:szCs w:val="24"/>
        </w:rPr>
        <w:t xml:space="preserve"> </w:t>
      </w:r>
      <w:r w:rsidRPr="00B64D14">
        <w:rPr>
          <w:rFonts w:cstheme="minorHAnsi"/>
          <w:iCs/>
          <w:sz w:val="24"/>
          <w:szCs w:val="24"/>
        </w:rPr>
        <w:t>kannst du sehen, dass du selbst reich beschenkt bist.</w:t>
      </w:r>
      <w:r w:rsidR="005519F6">
        <w:rPr>
          <w:rFonts w:cstheme="minorHAnsi"/>
          <w:iCs/>
          <w:sz w:val="24"/>
          <w:szCs w:val="24"/>
        </w:rPr>
        <w:t xml:space="preserve"> </w:t>
      </w:r>
      <w:r w:rsidRPr="00B64D14">
        <w:rPr>
          <w:rFonts w:cstheme="minorHAnsi"/>
          <w:iCs/>
          <w:sz w:val="24"/>
          <w:szCs w:val="24"/>
        </w:rPr>
        <w:t>Du begegnest den Menschen um dich herum</w:t>
      </w:r>
      <w:r w:rsidR="005519F6">
        <w:rPr>
          <w:rFonts w:cstheme="minorHAnsi"/>
          <w:iCs/>
          <w:sz w:val="24"/>
          <w:szCs w:val="24"/>
        </w:rPr>
        <w:t xml:space="preserve"> </w:t>
      </w:r>
      <w:r w:rsidRPr="00B64D14">
        <w:rPr>
          <w:rFonts w:cstheme="minorHAnsi"/>
          <w:iCs/>
          <w:sz w:val="24"/>
          <w:szCs w:val="24"/>
        </w:rPr>
        <w:t>mit Wohlwollen und Mitgefühl.</w:t>
      </w:r>
      <w:r w:rsidR="005519F6">
        <w:rPr>
          <w:rFonts w:cstheme="minorHAnsi"/>
          <w:iCs/>
          <w:sz w:val="24"/>
          <w:szCs w:val="24"/>
        </w:rPr>
        <w:t xml:space="preserve"> </w:t>
      </w:r>
      <w:r w:rsidRPr="00B64D14">
        <w:rPr>
          <w:rFonts w:cstheme="minorHAnsi"/>
          <w:iCs/>
          <w:sz w:val="24"/>
          <w:szCs w:val="24"/>
        </w:rPr>
        <w:t>Gemeinsam sorgt ihr dafür,</w:t>
      </w:r>
      <w:r w:rsidR="005519F6">
        <w:rPr>
          <w:rFonts w:cstheme="minorHAnsi"/>
          <w:iCs/>
          <w:sz w:val="24"/>
          <w:szCs w:val="24"/>
        </w:rPr>
        <w:t xml:space="preserve"> </w:t>
      </w:r>
      <w:r w:rsidRPr="00B64D14">
        <w:rPr>
          <w:rFonts w:cstheme="minorHAnsi"/>
          <w:iCs/>
          <w:sz w:val="24"/>
          <w:szCs w:val="24"/>
        </w:rPr>
        <w:t>dass alle das bekommen, was sie zum Leben brauchen.</w:t>
      </w:r>
    </w:p>
    <w:p w14:paraId="74B80B6C" w14:textId="5F62C25A" w:rsidR="00B64D14" w:rsidRPr="00B64D14" w:rsidRDefault="00B64D14" w:rsidP="005519F6">
      <w:pPr>
        <w:spacing w:after="120" w:line="259" w:lineRule="auto"/>
        <w:rPr>
          <w:rFonts w:cstheme="minorHAnsi"/>
          <w:iCs/>
          <w:sz w:val="24"/>
          <w:szCs w:val="24"/>
        </w:rPr>
      </w:pPr>
      <w:r w:rsidRPr="00B64D14">
        <w:rPr>
          <w:rFonts w:cstheme="minorHAnsi"/>
          <w:iCs/>
          <w:sz w:val="24"/>
          <w:szCs w:val="24"/>
        </w:rPr>
        <w:t>Ich belasse es bei diesen drei Beispielen.</w:t>
      </w:r>
      <w:r w:rsidR="005519F6">
        <w:rPr>
          <w:rFonts w:cstheme="minorHAnsi"/>
          <w:iCs/>
          <w:sz w:val="24"/>
          <w:szCs w:val="24"/>
        </w:rPr>
        <w:t xml:space="preserve"> </w:t>
      </w:r>
      <w:r w:rsidRPr="00B64D14">
        <w:rPr>
          <w:rFonts w:cstheme="minorHAnsi"/>
          <w:iCs/>
          <w:sz w:val="24"/>
          <w:szCs w:val="24"/>
        </w:rPr>
        <w:t>In d</w:t>
      </w:r>
      <w:r w:rsidR="005519F6">
        <w:rPr>
          <w:rFonts w:cstheme="minorHAnsi"/>
          <w:iCs/>
          <w:sz w:val="24"/>
          <w:szCs w:val="24"/>
        </w:rPr>
        <w:t>ies</w:t>
      </w:r>
      <w:r w:rsidRPr="00B64D14">
        <w:rPr>
          <w:rFonts w:cstheme="minorHAnsi"/>
          <w:iCs/>
          <w:sz w:val="24"/>
          <w:szCs w:val="24"/>
        </w:rPr>
        <w:t xml:space="preserve">er Perspektive werden die Zehn Gebote von einem </w:t>
      </w:r>
      <w:r w:rsidR="005519F6">
        <w:rPr>
          <w:rFonts w:cstheme="minorHAnsi"/>
          <w:iCs/>
          <w:sz w:val="24"/>
          <w:szCs w:val="24"/>
        </w:rPr>
        <w:t xml:space="preserve">etwas </w:t>
      </w:r>
      <w:r w:rsidRPr="00B64D14">
        <w:rPr>
          <w:rFonts w:cstheme="minorHAnsi"/>
          <w:iCs/>
          <w:sz w:val="24"/>
          <w:szCs w:val="24"/>
        </w:rPr>
        <w:t xml:space="preserve">angestaubten Forderungskatalog, dessen „du sollst“ wir uns gerne entziehen wollen, zu einer göttlichen Verheißung für das Leben in Freiheit. Der Weg zu dieser Freiheit ist lang und steinig. Er führt aus der ägyptischen Sklaverei durch die Wüste. Immer wieder ist er von Rückschlägen gezeichnet. In Christus hat er eine neue Stufe erreicht, indem Gott selbst nicht nur das Ziel vor Augen stellt, sondern ganz persönlich mitgeht, ja sich selbst zum Weg macht. </w:t>
      </w:r>
    </w:p>
    <w:p w14:paraId="539B2572" w14:textId="78925CA7" w:rsidR="00B64D14" w:rsidRPr="00B64D14" w:rsidRDefault="00B64D14" w:rsidP="00B64D14">
      <w:pPr>
        <w:spacing w:after="120" w:line="259" w:lineRule="auto"/>
        <w:rPr>
          <w:rFonts w:cstheme="minorHAnsi"/>
          <w:iCs/>
          <w:sz w:val="24"/>
          <w:szCs w:val="24"/>
        </w:rPr>
      </w:pPr>
      <w:r w:rsidRPr="00B64D14">
        <w:rPr>
          <w:rFonts w:cstheme="minorHAnsi"/>
          <w:iCs/>
          <w:sz w:val="24"/>
          <w:szCs w:val="24"/>
        </w:rPr>
        <w:t xml:space="preserve">Die Freiheit, zu der Gott befreit, steht auch für uns noch aus. </w:t>
      </w:r>
      <w:r w:rsidR="005519F6" w:rsidRPr="00B64D14">
        <w:rPr>
          <w:rFonts w:cstheme="minorHAnsi"/>
          <w:iCs/>
          <w:sz w:val="24"/>
          <w:szCs w:val="24"/>
        </w:rPr>
        <w:t>So lange</w:t>
      </w:r>
      <w:r w:rsidRPr="00B64D14">
        <w:rPr>
          <w:rFonts w:cstheme="minorHAnsi"/>
          <w:iCs/>
          <w:sz w:val="24"/>
          <w:szCs w:val="24"/>
        </w:rPr>
        <w:t xml:space="preserve"> gilt weiterhin Luthers doppelter Leitsatz aus seiner Schrift </w:t>
      </w:r>
      <w:r w:rsidRPr="005519F6">
        <w:rPr>
          <w:rFonts w:cstheme="minorHAnsi"/>
          <w:i/>
          <w:sz w:val="24"/>
          <w:szCs w:val="24"/>
        </w:rPr>
        <w:t>Von der Freiheit eines Christenmenschen</w:t>
      </w:r>
      <w:r w:rsidRPr="00B64D14">
        <w:rPr>
          <w:rFonts w:cstheme="minorHAnsi"/>
          <w:iCs/>
          <w:sz w:val="24"/>
          <w:szCs w:val="24"/>
        </w:rPr>
        <w:t>: „Ein Christenmensch ist ein freier Herr über alle Dinge und niemand untertan. – Ein Christenmensch ist ein dienstbarer Knecht aller Dinge und jedermann untertan.“</w:t>
      </w:r>
      <w:r w:rsidR="00E466E8">
        <w:rPr>
          <w:rStyle w:val="Funotenzeichen"/>
          <w:rFonts w:cstheme="minorHAnsi"/>
          <w:iCs/>
          <w:sz w:val="24"/>
          <w:szCs w:val="24"/>
        </w:rPr>
        <w:footnoteReference w:id="4"/>
      </w:r>
      <w:r w:rsidRPr="00B64D14">
        <w:rPr>
          <w:rFonts w:cstheme="minorHAnsi"/>
          <w:iCs/>
          <w:sz w:val="24"/>
          <w:szCs w:val="24"/>
        </w:rPr>
        <w:t xml:space="preserve">  </w:t>
      </w:r>
    </w:p>
    <w:p w14:paraId="01F85FF5" w14:textId="6CC4BC31" w:rsidR="00B64D14" w:rsidRPr="00B64D14" w:rsidRDefault="00B64D14" w:rsidP="00B64D14">
      <w:pPr>
        <w:spacing w:after="120" w:line="259" w:lineRule="auto"/>
        <w:rPr>
          <w:rFonts w:cstheme="minorHAnsi"/>
          <w:iCs/>
          <w:sz w:val="24"/>
          <w:szCs w:val="24"/>
        </w:rPr>
      </w:pPr>
      <w:r w:rsidRPr="00B64D14">
        <w:rPr>
          <w:rFonts w:cstheme="minorHAnsi"/>
          <w:iCs/>
          <w:sz w:val="24"/>
          <w:szCs w:val="24"/>
        </w:rPr>
        <w:t xml:space="preserve">In dieser noch unfreien Freiheit können wir an dem Weg, der zur ganzen Freiheit führt, mitwirken. Wir können Freiheit, die schon da ist, wahrnehmen, wertschätzen, bewahren und fördern. Da, wo Freiheit gefährdet ist – durch physische und militärische Gewalt, durch die Zerstörung von Lebensmöglichkeiten, durch lebenshinderliche Regeln und Gesetze, durch unangemessene moralische Anforderungen – dürfen wir lautstark unsere Stimmen dagegen erheben. Wir können so daran arbeiten, das, was uns von Freiheit trennt, zu überwinden. Und das alles </w:t>
      </w:r>
      <w:r w:rsidRPr="00E466E8">
        <w:rPr>
          <w:rFonts w:cstheme="minorHAnsi"/>
          <w:i/>
          <w:sz w:val="24"/>
          <w:szCs w:val="24"/>
        </w:rPr>
        <w:t>mit</w:t>
      </w:r>
      <w:r w:rsidRPr="00B64D14">
        <w:rPr>
          <w:rFonts w:cstheme="minorHAnsi"/>
          <w:iCs/>
          <w:sz w:val="24"/>
          <w:szCs w:val="24"/>
        </w:rPr>
        <w:t xml:space="preserve"> den Zehn Geboten – als Leitplanken </w:t>
      </w:r>
      <w:r w:rsidRPr="00E466E8">
        <w:rPr>
          <w:rFonts w:cstheme="minorHAnsi"/>
          <w:i/>
          <w:sz w:val="24"/>
          <w:szCs w:val="24"/>
        </w:rPr>
        <w:t>der</w:t>
      </w:r>
      <w:r w:rsidRPr="00B64D14">
        <w:rPr>
          <w:rFonts w:cstheme="minorHAnsi"/>
          <w:iCs/>
          <w:sz w:val="24"/>
          <w:szCs w:val="24"/>
        </w:rPr>
        <w:t xml:space="preserve"> Freiheit, zu der Gott befreit.</w:t>
      </w:r>
    </w:p>
    <w:p w14:paraId="336A6C03" w14:textId="5B216198" w:rsidR="00B113FB" w:rsidRPr="00EB380D" w:rsidRDefault="00B64D14" w:rsidP="00E466E8">
      <w:pPr>
        <w:spacing w:after="120" w:line="259" w:lineRule="auto"/>
        <w:rPr>
          <w:rFonts w:cstheme="minorHAnsi"/>
          <w:iCs/>
          <w:sz w:val="24"/>
          <w:szCs w:val="24"/>
        </w:rPr>
      </w:pPr>
      <w:r w:rsidRPr="00B64D14">
        <w:rPr>
          <w:rFonts w:cstheme="minorHAnsi"/>
          <w:iCs/>
          <w:sz w:val="24"/>
          <w:szCs w:val="24"/>
        </w:rPr>
        <w:t>Und der Friede Gottes, der höher ist als unsere Vernunft bewahre eure Herzen und Sinne in Christus Jesus. Amen!</w:t>
      </w:r>
    </w:p>
    <w:sectPr w:rsidR="00B113FB" w:rsidRPr="00EB380D" w:rsidSect="00EB380D">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4076" w14:textId="77777777" w:rsidR="00C3353C" w:rsidRDefault="00C3353C" w:rsidP="00E246FB">
      <w:pPr>
        <w:spacing w:after="0" w:line="240" w:lineRule="auto"/>
      </w:pPr>
      <w:r>
        <w:separator/>
      </w:r>
    </w:p>
  </w:endnote>
  <w:endnote w:type="continuationSeparator" w:id="0">
    <w:p w14:paraId="1A839EA8" w14:textId="77777777" w:rsidR="00C3353C" w:rsidRDefault="00C3353C" w:rsidP="00E24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4928D" w14:textId="77777777" w:rsidR="00C3353C" w:rsidRDefault="00C3353C" w:rsidP="00E246FB">
      <w:pPr>
        <w:spacing w:after="0" w:line="240" w:lineRule="auto"/>
      </w:pPr>
      <w:r>
        <w:separator/>
      </w:r>
    </w:p>
  </w:footnote>
  <w:footnote w:type="continuationSeparator" w:id="0">
    <w:p w14:paraId="55573317" w14:textId="77777777" w:rsidR="00C3353C" w:rsidRDefault="00C3353C" w:rsidP="00E246FB">
      <w:pPr>
        <w:spacing w:after="0" w:line="240" w:lineRule="auto"/>
      </w:pPr>
      <w:r>
        <w:continuationSeparator/>
      </w:r>
    </w:p>
  </w:footnote>
  <w:footnote w:id="1">
    <w:p w14:paraId="790F31CB" w14:textId="4F4B9CD4" w:rsidR="00B64D14" w:rsidRDefault="00B64D14">
      <w:pPr>
        <w:pStyle w:val="Funotentext"/>
      </w:pPr>
      <w:r>
        <w:rPr>
          <w:rStyle w:val="Funotenzeichen"/>
        </w:rPr>
        <w:footnoteRef/>
      </w:r>
      <w:r>
        <w:t xml:space="preserve"> Zitiert nach </w:t>
      </w:r>
      <w:r w:rsidRPr="00B64D14">
        <w:t>https://www.ekd.de/Kleiner-Katechismus-11531.htm</w:t>
      </w:r>
      <w:r>
        <w:t>.</w:t>
      </w:r>
    </w:p>
  </w:footnote>
  <w:footnote w:id="2">
    <w:p w14:paraId="68EA1798" w14:textId="3F4321E6" w:rsidR="005519F6" w:rsidRDefault="005519F6">
      <w:pPr>
        <w:pStyle w:val="Funotentext"/>
      </w:pPr>
      <w:r>
        <w:rPr>
          <w:rStyle w:val="Funotenzeichen"/>
        </w:rPr>
        <w:footnoteRef/>
      </w:r>
      <w:r>
        <w:t xml:space="preserve"> So z.B. in dem Hebräisch-Lehrbuch von Ernst Jenni (</w:t>
      </w:r>
      <w:r>
        <w:t>Lehrbuch der Hebräischen Sprache des Alten Testaments, 3. Aufl., Basel 2003, S. 121</w:t>
      </w:r>
      <w:r>
        <w:t>)</w:t>
      </w:r>
      <w:r>
        <w:t>, der darin ein „starkes Verbot“ sieht.</w:t>
      </w:r>
    </w:p>
  </w:footnote>
  <w:footnote w:id="3">
    <w:p w14:paraId="3D8A9518" w14:textId="2BBAB244" w:rsidR="005519F6" w:rsidRDefault="005519F6">
      <w:pPr>
        <w:pStyle w:val="Funotentext"/>
      </w:pPr>
      <w:r>
        <w:rPr>
          <w:rStyle w:val="Funotenzeichen"/>
        </w:rPr>
        <w:footnoteRef/>
      </w:r>
      <w:r>
        <w:t xml:space="preserve"> Vgl. z.B. </w:t>
      </w:r>
      <w:r>
        <w:t>Matthias Köckert, Die Zehn Gebote, München 2007, S. 36.</w:t>
      </w:r>
    </w:p>
  </w:footnote>
  <w:footnote w:id="4">
    <w:p w14:paraId="21F963A9" w14:textId="5BA98085" w:rsidR="00E466E8" w:rsidRDefault="00E466E8">
      <w:pPr>
        <w:pStyle w:val="Funotentext"/>
      </w:pPr>
      <w:r>
        <w:rPr>
          <w:rStyle w:val="Funotenzeichen"/>
        </w:rPr>
        <w:footnoteRef/>
      </w:r>
      <w:r>
        <w:t xml:space="preserve"> Zitiert nach Volker Leppin, </w:t>
      </w:r>
      <w:r>
        <w:t>Reformation (Kirchen- und Theologiegeschichte in Quellen 3), Neukirchen-Vluyn 2005, S. 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903"/>
    <w:multiLevelType w:val="hybridMultilevel"/>
    <w:tmpl w:val="226E3A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3D18E8"/>
    <w:multiLevelType w:val="hybridMultilevel"/>
    <w:tmpl w:val="6E169C2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D03225"/>
    <w:multiLevelType w:val="hybridMultilevel"/>
    <w:tmpl w:val="7C4845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F485F4A"/>
    <w:multiLevelType w:val="hybridMultilevel"/>
    <w:tmpl w:val="E4D0A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640943"/>
    <w:multiLevelType w:val="hybridMultilevel"/>
    <w:tmpl w:val="E37468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B9F6E29"/>
    <w:multiLevelType w:val="hybridMultilevel"/>
    <w:tmpl w:val="8AEA9DC6"/>
    <w:lvl w:ilvl="0" w:tplc="5E205BC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0076603">
    <w:abstractNumId w:val="2"/>
  </w:num>
  <w:num w:numId="2" w16cid:durableId="1912109776">
    <w:abstractNumId w:val="4"/>
  </w:num>
  <w:num w:numId="3" w16cid:durableId="1916163728">
    <w:abstractNumId w:val="0"/>
  </w:num>
  <w:num w:numId="4" w16cid:durableId="589047241">
    <w:abstractNumId w:val="3"/>
  </w:num>
  <w:num w:numId="5" w16cid:durableId="552010211">
    <w:abstractNumId w:val="1"/>
  </w:num>
  <w:num w:numId="6" w16cid:durableId="1691835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890"/>
    <w:rsid w:val="0000378E"/>
    <w:rsid w:val="00017538"/>
    <w:rsid w:val="0002251B"/>
    <w:rsid w:val="000236C5"/>
    <w:rsid w:val="0002419F"/>
    <w:rsid w:val="000257A4"/>
    <w:rsid w:val="000317B8"/>
    <w:rsid w:val="00031924"/>
    <w:rsid w:val="00035163"/>
    <w:rsid w:val="00035B79"/>
    <w:rsid w:val="00035CF0"/>
    <w:rsid w:val="000411CE"/>
    <w:rsid w:val="0005180C"/>
    <w:rsid w:val="0005293B"/>
    <w:rsid w:val="0005465F"/>
    <w:rsid w:val="00054870"/>
    <w:rsid w:val="00060B8F"/>
    <w:rsid w:val="000621B8"/>
    <w:rsid w:val="00062A57"/>
    <w:rsid w:val="00063A5C"/>
    <w:rsid w:val="00064A9F"/>
    <w:rsid w:val="00066EBA"/>
    <w:rsid w:val="000717C6"/>
    <w:rsid w:val="000747D3"/>
    <w:rsid w:val="00077779"/>
    <w:rsid w:val="0008341E"/>
    <w:rsid w:val="0008640D"/>
    <w:rsid w:val="0008768E"/>
    <w:rsid w:val="00087A99"/>
    <w:rsid w:val="000916EC"/>
    <w:rsid w:val="000949C3"/>
    <w:rsid w:val="000966F7"/>
    <w:rsid w:val="000970E2"/>
    <w:rsid w:val="000A64ED"/>
    <w:rsid w:val="000B2CE2"/>
    <w:rsid w:val="000B4393"/>
    <w:rsid w:val="000B5E43"/>
    <w:rsid w:val="000C18D0"/>
    <w:rsid w:val="000C1EC1"/>
    <w:rsid w:val="000C7A85"/>
    <w:rsid w:val="000D00AB"/>
    <w:rsid w:val="000D3563"/>
    <w:rsid w:val="000D4046"/>
    <w:rsid w:val="000D40F0"/>
    <w:rsid w:val="000E0005"/>
    <w:rsid w:val="000E0C54"/>
    <w:rsid w:val="000E195E"/>
    <w:rsid w:val="000F3CF2"/>
    <w:rsid w:val="00100788"/>
    <w:rsid w:val="0010193A"/>
    <w:rsid w:val="0010317D"/>
    <w:rsid w:val="001037E3"/>
    <w:rsid w:val="00105339"/>
    <w:rsid w:val="0010639D"/>
    <w:rsid w:val="001116CA"/>
    <w:rsid w:val="00113C17"/>
    <w:rsid w:val="00120CAA"/>
    <w:rsid w:val="00121A5E"/>
    <w:rsid w:val="001327B7"/>
    <w:rsid w:val="001406BA"/>
    <w:rsid w:val="001423EA"/>
    <w:rsid w:val="0014257A"/>
    <w:rsid w:val="0014326C"/>
    <w:rsid w:val="0014461E"/>
    <w:rsid w:val="001512DC"/>
    <w:rsid w:val="00154445"/>
    <w:rsid w:val="0015556E"/>
    <w:rsid w:val="00163074"/>
    <w:rsid w:val="001704B6"/>
    <w:rsid w:val="0017094E"/>
    <w:rsid w:val="00176357"/>
    <w:rsid w:val="001813DD"/>
    <w:rsid w:val="00184732"/>
    <w:rsid w:val="0018475F"/>
    <w:rsid w:val="00186009"/>
    <w:rsid w:val="0018715E"/>
    <w:rsid w:val="00191679"/>
    <w:rsid w:val="00192D3D"/>
    <w:rsid w:val="0019511B"/>
    <w:rsid w:val="00195D30"/>
    <w:rsid w:val="0019618F"/>
    <w:rsid w:val="001A40E5"/>
    <w:rsid w:val="001A660B"/>
    <w:rsid w:val="001A6B88"/>
    <w:rsid w:val="001B0425"/>
    <w:rsid w:val="001B66A9"/>
    <w:rsid w:val="001C09BE"/>
    <w:rsid w:val="001C0F7B"/>
    <w:rsid w:val="001C27BD"/>
    <w:rsid w:val="001D0533"/>
    <w:rsid w:val="001D1F87"/>
    <w:rsid w:val="001D3E17"/>
    <w:rsid w:val="001D6165"/>
    <w:rsid w:val="001E40EF"/>
    <w:rsid w:val="001E570A"/>
    <w:rsid w:val="001E767C"/>
    <w:rsid w:val="001F3BB2"/>
    <w:rsid w:val="00204AB5"/>
    <w:rsid w:val="002052E0"/>
    <w:rsid w:val="0020659D"/>
    <w:rsid w:val="00206AB4"/>
    <w:rsid w:val="002113C4"/>
    <w:rsid w:val="002117B4"/>
    <w:rsid w:val="00215112"/>
    <w:rsid w:val="00221FBE"/>
    <w:rsid w:val="0022417F"/>
    <w:rsid w:val="00226C0E"/>
    <w:rsid w:val="00231304"/>
    <w:rsid w:val="00237D9B"/>
    <w:rsid w:val="00240667"/>
    <w:rsid w:val="00241453"/>
    <w:rsid w:val="00241481"/>
    <w:rsid w:val="002417B7"/>
    <w:rsid w:val="00242FC5"/>
    <w:rsid w:val="00245B3C"/>
    <w:rsid w:val="00252609"/>
    <w:rsid w:val="00253E8A"/>
    <w:rsid w:val="00255497"/>
    <w:rsid w:val="002563B5"/>
    <w:rsid w:val="00257000"/>
    <w:rsid w:val="0025723B"/>
    <w:rsid w:val="002651F2"/>
    <w:rsid w:val="00275E57"/>
    <w:rsid w:val="002762B0"/>
    <w:rsid w:val="00280188"/>
    <w:rsid w:val="00280737"/>
    <w:rsid w:val="002811C7"/>
    <w:rsid w:val="00281CDC"/>
    <w:rsid w:val="00285C0C"/>
    <w:rsid w:val="0029157A"/>
    <w:rsid w:val="00292E9E"/>
    <w:rsid w:val="002960FB"/>
    <w:rsid w:val="002A204E"/>
    <w:rsid w:val="002B4C4C"/>
    <w:rsid w:val="002C0570"/>
    <w:rsid w:val="002C0A8F"/>
    <w:rsid w:val="002C1841"/>
    <w:rsid w:val="002C46FA"/>
    <w:rsid w:val="002D1FD7"/>
    <w:rsid w:val="002D3485"/>
    <w:rsid w:val="002D5C2F"/>
    <w:rsid w:val="002D7F9A"/>
    <w:rsid w:val="002E0C65"/>
    <w:rsid w:val="002F151B"/>
    <w:rsid w:val="002F43E8"/>
    <w:rsid w:val="002F4832"/>
    <w:rsid w:val="002F5114"/>
    <w:rsid w:val="00302424"/>
    <w:rsid w:val="0030280C"/>
    <w:rsid w:val="00302AB9"/>
    <w:rsid w:val="003139F3"/>
    <w:rsid w:val="00313D40"/>
    <w:rsid w:val="00325839"/>
    <w:rsid w:val="003272D8"/>
    <w:rsid w:val="00334F0D"/>
    <w:rsid w:val="003406A2"/>
    <w:rsid w:val="00342F48"/>
    <w:rsid w:val="003435A6"/>
    <w:rsid w:val="00343880"/>
    <w:rsid w:val="0034522B"/>
    <w:rsid w:val="0034770C"/>
    <w:rsid w:val="00350695"/>
    <w:rsid w:val="00351B99"/>
    <w:rsid w:val="00351E88"/>
    <w:rsid w:val="003549AC"/>
    <w:rsid w:val="00356417"/>
    <w:rsid w:val="00357158"/>
    <w:rsid w:val="00357E23"/>
    <w:rsid w:val="00360AE3"/>
    <w:rsid w:val="00360D24"/>
    <w:rsid w:val="00360F40"/>
    <w:rsid w:val="00363ABB"/>
    <w:rsid w:val="003647A6"/>
    <w:rsid w:val="00364C12"/>
    <w:rsid w:val="00365D55"/>
    <w:rsid w:val="00371BAE"/>
    <w:rsid w:val="00375456"/>
    <w:rsid w:val="0038164D"/>
    <w:rsid w:val="003824C2"/>
    <w:rsid w:val="00393C25"/>
    <w:rsid w:val="00394D9B"/>
    <w:rsid w:val="00396EFB"/>
    <w:rsid w:val="003B06D3"/>
    <w:rsid w:val="003B1FF0"/>
    <w:rsid w:val="003B2188"/>
    <w:rsid w:val="003C0E65"/>
    <w:rsid w:val="003D74EE"/>
    <w:rsid w:val="003E0941"/>
    <w:rsid w:val="003F030C"/>
    <w:rsid w:val="003F3257"/>
    <w:rsid w:val="00407885"/>
    <w:rsid w:val="004103CC"/>
    <w:rsid w:val="004110DA"/>
    <w:rsid w:val="00411E12"/>
    <w:rsid w:val="00412AB9"/>
    <w:rsid w:val="00422898"/>
    <w:rsid w:val="00423A0E"/>
    <w:rsid w:val="00425118"/>
    <w:rsid w:val="00435CA0"/>
    <w:rsid w:val="00440044"/>
    <w:rsid w:val="00450F2B"/>
    <w:rsid w:val="0045302A"/>
    <w:rsid w:val="00465361"/>
    <w:rsid w:val="00467837"/>
    <w:rsid w:val="00484ACC"/>
    <w:rsid w:val="00490377"/>
    <w:rsid w:val="004945D1"/>
    <w:rsid w:val="004A03B1"/>
    <w:rsid w:val="004A2D18"/>
    <w:rsid w:val="004A4150"/>
    <w:rsid w:val="004A4A46"/>
    <w:rsid w:val="004A5DF4"/>
    <w:rsid w:val="004B2116"/>
    <w:rsid w:val="004B43D2"/>
    <w:rsid w:val="004C264A"/>
    <w:rsid w:val="004C3E58"/>
    <w:rsid w:val="004C3F7B"/>
    <w:rsid w:val="004C5576"/>
    <w:rsid w:val="004D2E42"/>
    <w:rsid w:val="004E086A"/>
    <w:rsid w:val="004E14CF"/>
    <w:rsid w:val="004E6244"/>
    <w:rsid w:val="004F0005"/>
    <w:rsid w:val="004F1BCD"/>
    <w:rsid w:val="004F1E1E"/>
    <w:rsid w:val="004F6253"/>
    <w:rsid w:val="004F66FF"/>
    <w:rsid w:val="005022FF"/>
    <w:rsid w:val="00503E08"/>
    <w:rsid w:val="00504191"/>
    <w:rsid w:val="005045FB"/>
    <w:rsid w:val="00504E71"/>
    <w:rsid w:val="0051105A"/>
    <w:rsid w:val="005114DE"/>
    <w:rsid w:val="0051173B"/>
    <w:rsid w:val="005144A0"/>
    <w:rsid w:val="00515BEA"/>
    <w:rsid w:val="005210AE"/>
    <w:rsid w:val="00524319"/>
    <w:rsid w:val="00524ADC"/>
    <w:rsid w:val="00525428"/>
    <w:rsid w:val="00531694"/>
    <w:rsid w:val="00532B63"/>
    <w:rsid w:val="00534315"/>
    <w:rsid w:val="005412D3"/>
    <w:rsid w:val="005413E5"/>
    <w:rsid w:val="00544014"/>
    <w:rsid w:val="005447DD"/>
    <w:rsid w:val="00546276"/>
    <w:rsid w:val="0055044D"/>
    <w:rsid w:val="005519F6"/>
    <w:rsid w:val="005576DE"/>
    <w:rsid w:val="00557F47"/>
    <w:rsid w:val="005610C7"/>
    <w:rsid w:val="00566E8D"/>
    <w:rsid w:val="00570A70"/>
    <w:rsid w:val="00572F32"/>
    <w:rsid w:val="00574B80"/>
    <w:rsid w:val="00575CE3"/>
    <w:rsid w:val="00576916"/>
    <w:rsid w:val="0058495F"/>
    <w:rsid w:val="00593478"/>
    <w:rsid w:val="005A073F"/>
    <w:rsid w:val="005A1D7A"/>
    <w:rsid w:val="005A3AE3"/>
    <w:rsid w:val="005A4B8E"/>
    <w:rsid w:val="005A5949"/>
    <w:rsid w:val="005A6C7B"/>
    <w:rsid w:val="005B31DD"/>
    <w:rsid w:val="005B3472"/>
    <w:rsid w:val="005C0F6B"/>
    <w:rsid w:val="005C3BFF"/>
    <w:rsid w:val="005C42CD"/>
    <w:rsid w:val="005C5E81"/>
    <w:rsid w:val="005C608A"/>
    <w:rsid w:val="005D1725"/>
    <w:rsid w:val="005D69B7"/>
    <w:rsid w:val="005D6BB1"/>
    <w:rsid w:val="005E0D5E"/>
    <w:rsid w:val="005E3E3A"/>
    <w:rsid w:val="005F6A64"/>
    <w:rsid w:val="005F7754"/>
    <w:rsid w:val="005F7AE9"/>
    <w:rsid w:val="00600195"/>
    <w:rsid w:val="006013A1"/>
    <w:rsid w:val="006043B5"/>
    <w:rsid w:val="00612E60"/>
    <w:rsid w:val="00613376"/>
    <w:rsid w:val="00621230"/>
    <w:rsid w:val="006216EF"/>
    <w:rsid w:val="00624A26"/>
    <w:rsid w:val="00625570"/>
    <w:rsid w:val="00627005"/>
    <w:rsid w:val="00634A56"/>
    <w:rsid w:val="00635474"/>
    <w:rsid w:val="00637030"/>
    <w:rsid w:val="006418BF"/>
    <w:rsid w:val="006541B8"/>
    <w:rsid w:val="00660F04"/>
    <w:rsid w:val="00660FE1"/>
    <w:rsid w:val="00661CB2"/>
    <w:rsid w:val="00663AC1"/>
    <w:rsid w:val="00663CAF"/>
    <w:rsid w:val="0066663D"/>
    <w:rsid w:val="00670EB7"/>
    <w:rsid w:val="006719BB"/>
    <w:rsid w:val="00672FAA"/>
    <w:rsid w:val="00674F8A"/>
    <w:rsid w:val="00680F4F"/>
    <w:rsid w:val="0068596B"/>
    <w:rsid w:val="00687893"/>
    <w:rsid w:val="006929B0"/>
    <w:rsid w:val="00693016"/>
    <w:rsid w:val="0069605D"/>
    <w:rsid w:val="006A170D"/>
    <w:rsid w:val="006A24CD"/>
    <w:rsid w:val="006A2FD6"/>
    <w:rsid w:val="006A690E"/>
    <w:rsid w:val="006B355C"/>
    <w:rsid w:val="006B76C3"/>
    <w:rsid w:val="006C1A95"/>
    <w:rsid w:val="006C2668"/>
    <w:rsid w:val="006C40E5"/>
    <w:rsid w:val="006C49A2"/>
    <w:rsid w:val="006C71CB"/>
    <w:rsid w:val="006D1410"/>
    <w:rsid w:val="006D27FE"/>
    <w:rsid w:val="006D4942"/>
    <w:rsid w:val="006D5194"/>
    <w:rsid w:val="006D55CD"/>
    <w:rsid w:val="006E09B5"/>
    <w:rsid w:val="006E110A"/>
    <w:rsid w:val="006E1513"/>
    <w:rsid w:val="006E1D7C"/>
    <w:rsid w:val="006E41C8"/>
    <w:rsid w:val="006E4F37"/>
    <w:rsid w:val="006E5442"/>
    <w:rsid w:val="006E5509"/>
    <w:rsid w:val="006F1F98"/>
    <w:rsid w:val="006F2A2C"/>
    <w:rsid w:val="006F3922"/>
    <w:rsid w:val="00702794"/>
    <w:rsid w:val="0070342E"/>
    <w:rsid w:val="00704628"/>
    <w:rsid w:val="00711B06"/>
    <w:rsid w:val="00714705"/>
    <w:rsid w:val="007148E4"/>
    <w:rsid w:val="0071540B"/>
    <w:rsid w:val="00724E72"/>
    <w:rsid w:val="00727057"/>
    <w:rsid w:val="00727307"/>
    <w:rsid w:val="00727DDC"/>
    <w:rsid w:val="0074531A"/>
    <w:rsid w:val="00745BE5"/>
    <w:rsid w:val="00747E1F"/>
    <w:rsid w:val="0075341F"/>
    <w:rsid w:val="00753853"/>
    <w:rsid w:val="00755497"/>
    <w:rsid w:val="00761E16"/>
    <w:rsid w:val="007621C3"/>
    <w:rsid w:val="00766FF3"/>
    <w:rsid w:val="00770032"/>
    <w:rsid w:val="00770A14"/>
    <w:rsid w:val="00770C2D"/>
    <w:rsid w:val="007710FD"/>
    <w:rsid w:val="00771BE9"/>
    <w:rsid w:val="00774155"/>
    <w:rsid w:val="007801AD"/>
    <w:rsid w:val="00780B0C"/>
    <w:rsid w:val="00785D88"/>
    <w:rsid w:val="007904DC"/>
    <w:rsid w:val="007915D9"/>
    <w:rsid w:val="00792AB6"/>
    <w:rsid w:val="00792FE8"/>
    <w:rsid w:val="007949B2"/>
    <w:rsid w:val="00797321"/>
    <w:rsid w:val="007A1836"/>
    <w:rsid w:val="007A1C5C"/>
    <w:rsid w:val="007A48B4"/>
    <w:rsid w:val="007A4E44"/>
    <w:rsid w:val="007A6BDB"/>
    <w:rsid w:val="007B3A77"/>
    <w:rsid w:val="007B3CE7"/>
    <w:rsid w:val="007B5869"/>
    <w:rsid w:val="007B6FEF"/>
    <w:rsid w:val="007C02F1"/>
    <w:rsid w:val="007C1145"/>
    <w:rsid w:val="007C6019"/>
    <w:rsid w:val="007C760D"/>
    <w:rsid w:val="007D1B69"/>
    <w:rsid w:val="007E01F8"/>
    <w:rsid w:val="007E64FB"/>
    <w:rsid w:val="007F6338"/>
    <w:rsid w:val="00800808"/>
    <w:rsid w:val="008052EC"/>
    <w:rsid w:val="00811471"/>
    <w:rsid w:val="00812C2E"/>
    <w:rsid w:val="00814F14"/>
    <w:rsid w:val="00817377"/>
    <w:rsid w:val="00830DC4"/>
    <w:rsid w:val="00833626"/>
    <w:rsid w:val="00836442"/>
    <w:rsid w:val="0084038C"/>
    <w:rsid w:val="00843BDE"/>
    <w:rsid w:val="00844206"/>
    <w:rsid w:val="0084747B"/>
    <w:rsid w:val="0084758A"/>
    <w:rsid w:val="00854390"/>
    <w:rsid w:val="00855B61"/>
    <w:rsid w:val="00860AF7"/>
    <w:rsid w:val="0087208F"/>
    <w:rsid w:val="00874ADD"/>
    <w:rsid w:val="00877EDE"/>
    <w:rsid w:val="00881CA1"/>
    <w:rsid w:val="00882FAC"/>
    <w:rsid w:val="00883297"/>
    <w:rsid w:val="008838C7"/>
    <w:rsid w:val="00884EA0"/>
    <w:rsid w:val="008867F0"/>
    <w:rsid w:val="00887428"/>
    <w:rsid w:val="00891B1C"/>
    <w:rsid w:val="00893BCA"/>
    <w:rsid w:val="00894B1B"/>
    <w:rsid w:val="008A105A"/>
    <w:rsid w:val="008A30DA"/>
    <w:rsid w:val="008A4F0C"/>
    <w:rsid w:val="008C4608"/>
    <w:rsid w:val="008D166E"/>
    <w:rsid w:val="008D1C0A"/>
    <w:rsid w:val="008D32E3"/>
    <w:rsid w:val="008D33AC"/>
    <w:rsid w:val="008D60B3"/>
    <w:rsid w:val="008D6682"/>
    <w:rsid w:val="008D7B92"/>
    <w:rsid w:val="008E305E"/>
    <w:rsid w:val="008F0116"/>
    <w:rsid w:val="008F126B"/>
    <w:rsid w:val="008F464B"/>
    <w:rsid w:val="008F50F7"/>
    <w:rsid w:val="008F6890"/>
    <w:rsid w:val="008F7A36"/>
    <w:rsid w:val="00905EB7"/>
    <w:rsid w:val="0091036A"/>
    <w:rsid w:val="00910735"/>
    <w:rsid w:val="009110EA"/>
    <w:rsid w:val="0091134E"/>
    <w:rsid w:val="00912790"/>
    <w:rsid w:val="00916608"/>
    <w:rsid w:val="00916C83"/>
    <w:rsid w:val="00920662"/>
    <w:rsid w:val="00921912"/>
    <w:rsid w:val="00923918"/>
    <w:rsid w:val="009259A3"/>
    <w:rsid w:val="00931BF4"/>
    <w:rsid w:val="00932A94"/>
    <w:rsid w:val="0093797D"/>
    <w:rsid w:val="00942BC7"/>
    <w:rsid w:val="00943B1E"/>
    <w:rsid w:val="00943B2B"/>
    <w:rsid w:val="00946623"/>
    <w:rsid w:val="00947E8F"/>
    <w:rsid w:val="00950970"/>
    <w:rsid w:val="0095276E"/>
    <w:rsid w:val="009528C4"/>
    <w:rsid w:val="00965EE1"/>
    <w:rsid w:val="00967D7C"/>
    <w:rsid w:val="00971968"/>
    <w:rsid w:val="009739D1"/>
    <w:rsid w:val="009745D8"/>
    <w:rsid w:val="00975C0C"/>
    <w:rsid w:val="00976883"/>
    <w:rsid w:val="00977F16"/>
    <w:rsid w:val="00980A6B"/>
    <w:rsid w:val="00980CD0"/>
    <w:rsid w:val="0098314A"/>
    <w:rsid w:val="0098475D"/>
    <w:rsid w:val="00985205"/>
    <w:rsid w:val="00986C0F"/>
    <w:rsid w:val="009900B0"/>
    <w:rsid w:val="00990264"/>
    <w:rsid w:val="00996659"/>
    <w:rsid w:val="009A3003"/>
    <w:rsid w:val="009A36DC"/>
    <w:rsid w:val="009A4A9A"/>
    <w:rsid w:val="009A4F8F"/>
    <w:rsid w:val="009A6850"/>
    <w:rsid w:val="009B0AF0"/>
    <w:rsid w:val="009B2ABB"/>
    <w:rsid w:val="009B6AF2"/>
    <w:rsid w:val="009C0EAF"/>
    <w:rsid w:val="009C71AE"/>
    <w:rsid w:val="009D0550"/>
    <w:rsid w:val="009D105A"/>
    <w:rsid w:val="009D2DD2"/>
    <w:rsid w:val="009D3E78"/>
    <w:rsid w:val="009D71A4"/>
    <w:rsid w:val="009D7539"/>
    <w:rsid w:val="009E0A21"/>
    <w:rsid w:val="009E132A"/>
    <w:rsid w:val="009E2D0C"/>
    <w:rsid w:val="009E4B8E"/>
    <w:rsid w:val="009F1C92"/>
    <w:rsid w:val="00A039E5"/>
    <w:rsid w:val="00A04C28"/>
    <w:rsid w:val="00A0609D"/>
    <w:rsid w:val="00A10703"/>
    <w:rsid w:val="00A1118D"/>
    <w:rsid w:val="00A14C93"/>
    <w:rsid w:val="00A15539"/>
    <w:rsid w:val="00A22C97"/>
    <w:rsid w:val="00A23BB3"/>
    <w:rsid w:val="00A23E69"/>
    <w:rsid w:val="00A24E44"/>
    <w:rsid w:val="00A253E8"/>
    <w:rsid w:val="00A2776C"/>
    <w:rsid w:val="00A354D6"/>
    <w:rsid w:val="00A368A0"/>
    <w:rsid w:val="00A44EE5"/>
    <w:rsid w:val="00A458FC"/>
    <w:rsid w:val="00A571B3"/>
    <w:rsid w:val="00A61DD5"/>
    <w:rsid w:val="00A63F17"/>
    <w:rsid w:val="00A64320"/>
    <w:rsid w:val="00A658F4"/>
    <w:rsid w:val="00A661BE"/>
    <w:rsid w:val="00A66F9E"/>
    <w:rsid w:val="00A73E4A"/>
    <w:rsid w:val="00A7644B"/>
    <w:rsid w:val="00A84064"/>
    <w:rsid w:val="00A84406"/>
    <w:rsid w:val="00A9561C"/>
    <w:rsid w:val="00AA24EC"/>
    <w:rsid w:val="00AA3435"/>
    <w:rsid w:val="00AA3719"/>
    <w:rsid w:val="00AA69E4"/>
    <w:rsid w:val="00AB0289"/>
    <w:rsid w:val="00AB13DE"/>
    <w:rsid w:val="00AB1F0E"/>
    <w:rsid w:val="00AB32D6"/>
    <w:rsid w:val="00AB3F8A"/>
    <w:rsid w:val="00AB698A"/>
    <w:rsid w:val="00AB6CEC"/>
    <w:rsid w:val="00AC712F"/>
    <w:rsid w:val="00AD2E56"/>
    <w:rsid w:val="00AD3FDD"/>
    <w:rsid w:val="00AE055F"/>
    <w:rsid w:val="00AE099A"/>
    <w:rsid w:val="00AE0D9D"/>
    <w:rsid w:val="00AE4BA5"/>
    <w:rsid w:val="00AE6659"/>
    <w:rsid w:val="00AE679C"/>
    <w:rsid w:val="00AF0DA8"/>
    <w:rsid w:val="00AF4454"/>
    <w:rsid w:val="00B026B8"/>
    <w:rsid w:val="00B10832"/>
    <w:rsid w:val="00B113FB"/>
    <w:rsid w:val="00B12FE0"/>
    <w:rsid w:val="00B178B9"/>
    <w:rsid w:val="00B202BC"/>
    <w:rsid w:val="00B212E6"/>
    <w:rsid w:val="00B23BDC"/>
    <w:rsid w:val="00B25D6D"/>
    <w:rsid w:val="00B3123A"/>
    <w:rsid w:val="00B34B66"/>
    <w:rsid w:val="00B430BB"/>
    <w:rsid w:val="00B460EC"/>
    <w:rsid w:val="00B464CF"/>
    <w:rsid w:val="00B4659A"/>
    <w:rsid w:val="00B46737"/>
    <w:rsid w:val="00B46E56"/>
    <w:rsid w:val="00B6057B"/>
    <w:rsid w:val="00B64D14"/>
    <w:rsid w:val="00B672DC"/>
    <w:rsid w:val="00B71BF2"/>
    <w:rsid w:val="00B74419"/>
    <w:rsid w:val="00B760A3"/>
    <w:rsid w:val="00B771F2"/>
    <w:rsid w:val="00B8218F"/>
    <w:rsid w:val="00B830D3"/>
    <w:rsid w:val="00B8384D"/>
    <w:rsid w:val="00B86617"/>
    <w:rsid w:val="00B94DF5"/>
    <w:rsid w:val="00B95969"/>
    <w:rsid w:val="00BA1E91"/>
    <w:rsid w:val="00BA5D40"/>
    <w:rsid w:val="00BA6187"/>
    <w:rsid w:val="00BB3F3F"/>
    <w:rsid w:val="00BB4FFB"/>
    <w:rsid w:val="00BB6E8F"/>
    <w:rsid w:val="00BB75D5"/>
    <w:rsid w:val="00BC170C"/>
    <w:rsid w:val="00BC21DF"/>
    <w:rsid w:val="00BC50D7"/>
    <w:rsid w:val="00BD2EAD"/>
    <w:rsid w:val="00BE54FF"/>
    <w:rsid w:val="00BF179A"/>
    <w:rsid w:val="00BF1C4C"/>
    <w:rsid w:val="00BF242C"/>
    <w:rsid w:val="00BF27C1"/>
    <w:rsid w:val="00C01D24"/>
    <w:rsid w:val="00C0304B"/>
    <w:rsid w:val="00C06A80"/>
    <w:rsid w:val="00C15BA0"/>
    <w:rsid w:val="00C17BB3"/>
    <w:rsid w:val="00C20E74"/>
    <w:rsid w:val="00C246A6"/>
    <w:rsid w:val="00C3353C"/>
    <w:rsid w:val="00C34493"/>
    <w:rsid w:val="00C34899"/>
    <w:rsid w:val="00C37332"/>
    <w:rsid w:val="00C40D2F"/>
    <w:rsid w:val="00C411CC"/>
    <w:rsid w:val="00C430AC"/>
    <w:rsid w:val="00C43380"/>
    <w:rsid w:val="00C52DEF"/>
    <w:rsid w:val="00C62B87"/>
    <w:rsid w:val="00C6378B"/>
    <w:rsid w:val="00C7038D"/>
    <w:rsid w:val="00C70588"/>
    <w:rsid w:val="00C738CA"/>
    <w:rsid w:val="00C741E4"/>
    <w:rsid w:val="00C74B91"/>
    <w:rsid w:val="00C768D8"/>
    <w:rsid w:val="00C81C54"/>
    <w:rsid w:val="00C909F1"/>
    <w:rsid w:val="00C9492C"/>
    <w:rsid w:val="00C95A1E"/>
    <w:rsid w:val="00CB111C"/>
    <w:rsid w:val="00CB12D6"/>
    <w:rsid w:val="00CC077C"/>
    <w:rsid w:val="00CC3DB6"/>
    <w:rsid w:val="00CC4FEA"/>
    <w:rsid w:val="00CC5091"/>
    <w:rsid w:val="00CD05AC"/>
    <w:rsid w:val="00CD2E6E"/>
    <w:rsid w:val="00CD4F53"/>
    <w:rsid w:val="00CD550A"/>
    <w:rsid w:val="00CD73D0"/>
    <w:rsid w:val="00CE1240"/>
    <w:rsid w:val="00CE1298"/>
    <w:rsid w:val="00CE1EB5"/>
    <w:rsid w:val="00CE5C59"/>
    <w:rsid w:val="00CE7D13"/>
    <w:rsid w:val="00D00E75"/>
    <w:rsid w:val="00D03904"/>
    <w:rsid w:val="00D05FE0"/>
    <w:rsid w:val="00D11C95"/>
    <w:rsid w:val="00D12097"/>
    <w:rsid w:val="00D15CF2"/>
    <w:rsid w:val="00D16752"/>
    <w:rsid w:val="00D20118"/>
    <w:rsid w:val="00D242FF"/>
    <w:rsid w:val="00D24DD1"/>
    <w:rsid w:val="00D24DEE"/>
    <w:rsid w:val="00D2551B"/>
    <w:rsid w:val="00D35272"/>
    <w:rsid w:val="00D509FD"/>
    <w:rsid w:val="00D50CAD"/>
    <w:rsid w:val="00D50DEA"/>
    <w:rsid w:val="00D52433"/>
    <w:rsid w:val="00D52ACD"/>
    <w:rsid w:val="00D62449"/>
    <w:rsid w:val="00D6574B"/>
    <w:rsid w:val="00D67DFA"/>
    <w:rsid w:val="00D7092C"/>
    <w:rsid w:val="00D73FDF"/>
    <w:rsid w:val="00D742E2"/>
    <w:rsid w:val="00D82763"/>
    <w:rsid w:val="00D855A1"/>
    <w:rsid w:val="00D91E81"/>
    <w:rsid w:val="00D942DC"/>
    <w:rsid w:val="00D95259"/>
    <w:rsid w:val="00D96240"/>
    <w:rsid w:val="00D96677"/>
    <w:rsid w:val="00D967EB"/>
    <w:rsid w:val="00D96FDB"/>
    <w:rsid w:val="00DA6339"/>
    <w:rsid w:val="00DB73B6"/>
    <w:rsid w:val="00DB7FE9"/>
    <w:rsid w:val="00DC10EA"/>
    <w:rsid w:val="00DC5A91"/>
    <w:rsid w:val="00DD0083"/>
    <w:rsid w:val="00DD2879"/>
    <w:rsid w:val="00DD3891"/>
    <w:rsid w:val="00DD3B87"/>
    <w:rsid w:val="00DD42D0"/>
    <w:rsid w:val="00DD53B8"/>
    <w:rsid w:val="00DE0B81"/>
    <w:rsid w:val="00DE24C1"/>
    <w:rsid w:val="00DE2987"/>
    <w:rsid w:val="00DE393F"/>
    <w:rsid w:val="00DE4FAC"/>
    <w:rsid w:val="00DE6075"/>
    <w:rsid w:val="00DF31C0"/>
    <w:rsid w:val="00DF3AFA"/>
    <w:rsid w:val="00DF79F6"/>
    <w:rsid w:val="00E0265B"/>
    <w:rsid w:val="00E02B77"/>
    <w:rsid w:val="00E1104C"/>
    <w:rsid w:val="00E125C1"/>
    <w:rsid w:val="00E15BB0"/>
    <w:rsid w:val="00E160A5"/>
    <w:rsid w:val="00E201B1"/>
    <w:rsid w:val="00E224E4"/>
    <w:rsid w:val="00E246FB"/>
    <w:rsid w:val="00E24D44"/>
    <w:rsid w:val="00E25938"/>
    <w:rsid w:val="00E2652E"/>
    <w:rsid w:val="00E363E6"/>
    <w:rsid w:val="00E37033"/>
    <w:rsid w:val="00E3726B"/>
    <w:rsid w:val="00E37587"/>
    <w:rsid w:val="00E4051D"/>
    <w:rsid w:val="00E42FBC"/>
    <w:rsid w:val="00E440D5"/>
    <w:rsid w:val="00E466E8"/>
    <w:rsid w:val="00E5013A"/>
    <w:rsid w:val="00E50B03"/>
    <w:rsid w:val="00E52F36"/>
    <w:rsid w:val="00E60404"/>
    <w:rsid w:val="00E60643"/>
    <w:rsid w:val="00E65AA3"/>
    <w:rsid w:val="00E65D03"/>
    <w:rsid w:val="00E665AF"/>
    <w:rsid w:val="00E7103C"/>
    <w:rsid w:val="00E72D82"/>
    <w:rsid w:val="00E7418D"/>
    <w:rsid w:val="00E76A71"/>
    <w:rsid w:val="00E80A27"/>
    <w:rsid w:val="00E90705"/>
    <w:rsid w:val="00E90FF9"/>
    <w:rsid w:val="00E91CD3"/>
    <w:rsid w:val="00E952B5"/>
    <w:rsid w:val="00E95377"/>
    <w:rsid w:val="00E957F2"/>
    <w:rsid w:val="00E96A6B"/>
    <w:rsid w:val="00EA00FA"/>
    <w:rsid w:val="00EA43DC"/>
    <w:rsid w:val="00EB380D"/>
    <w:rsid w:val="00EC138F"/>
    <w:rsid w:val="00EC190F"/>
    <w:rsid w:val="00EC312F"/>
    <w:rsid w:val="00EC3937"/>
    <w:rsid w:val="00EC3D34"/>
    <w:rsid w:val="00ED4168"/>
    <w:rsid w:val="00ED4907"/>
    <w:rsid w:val="00EF4E04"/>
    <w:rsid w:val="00EF5B0F"/>
    <w:rsid w:val="00F01B4F"/>
    <w:rsid w:val="00F13B60"/>
    <w:rsid w:val="00F146A5"/>
    <w:rsid w:val="00F22EFD"/>
    <w:rsid w:val="00F256B5"/>
    <w:rsid w:val="00F27811"/>
    <w:rsid w:val="00F3070F"/>
    <w:rsid w:val="00F31A31"/>
    <w:rsid w:val="00F35C76"/>
    <w:rsid w:val="00F377D2"/>
    <w:rsid w:val="00F43902"/>
    <w:rsid w:val="00F445D2"/>
    <w:rsid w:val="00F476CC"/>
    <w:rsid w:val="00F478F5"/>
    <w:rsid w:val="00F509D3"/>
    <w:rsid w:val="00F522A9"/>
    <w:rsid w:val="00F52D36"/>
    <w:rsid w:val="00F61D24"/>
    <w:rsid w:val="00F64CE2"/>
    <w:rsid w:val="00F67F8A"/>
    <w:rsid w:val="00F75FBC"/>
    <w:rsid w:val="00F779DA"/>
    <w:rsid w:val="00F77AD4"/>
    <w:rsid w:val="00F85360"/>
    <w:rsid w:val="00F874A3"/>
    <w:rsid w:val="00F940C4"/>
    <w:rsid w:val="00F94ABC"/>
    <w:rsid w:val="00FA5098"/>
    <w:rsid w:val="00FB1D53"/>
    <w:rsid w:val="00FB56FC"/>
    <w:rsid w:val="00FB6FB4"/>
    <w:rsid w:val="00FC0CE1"/>
    <w:rsid w:val="00FC193E"/>
    <w:rsid w:val="00FC659F"/>
    <w:rsid w:val="00FD1F99"/>
    <w:rsid w:val="00FD2209"/>
    <w:rsid w:val="00FD3A27"/>
    <w:rsid w:val="00FE0489"/>
    <w:rsid w:val="00FE4B0C"/>
    <w:rsid w:val="00FE60E9"/>
    <w:rsid w:val="00FE7D9C"/>
    <w:rsid w:val="00FF1BFF"/>
    <w:rsid w:val="00FF6EB5"/>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3D08A"/>
  <w15:docId w15:val="{5D12ECF5-4458-494C-ABA5-3CDD742C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5BA0"/>
  </w:style>
  <w:style w:type="paragraph" w:styleId="berschrift1">
    <w:name w:val="heading 1"/>
    <w:basedOn w:val="Standard"/>
    <w:next w:val="Standard"/>
    <w:link w:val="berschrift1Zchn"/>
    <w:uiPriority w:val="9"/>
    <w:qFormat/>
    <w:rsid w:val="008F6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334F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6890"/>
    <w:rPr>
      <w:rFonts w:asciiTheme="majorHAnsi" w:eastAsiaTheme="majorEastAsia" w:hAnsiTheme="majorHAnsi" w:cstheme="majorBidi"/>
      <w:b/>
      <w:bCs/>
      <w:color w:val="365F91" w:themeColor="accent1" w:themeShade="BF"/>
      <w:sz w:val="28"/>
      <w:szCs w:val="28"/>
    </w:rPr>
  </w:style>
  <w:style w:type="paragraph" w:styleId="StandardWeb">
    <w:name w:val="Normal (Web)"/>
    <w:basedOn w:val="Standard"/>
    <w:uiPriority w:val="99"/>
    <w:unhideWhenUsed/>
    <w:rsid w:val="00883297"/>
    <w:pPr>
      <w:spacing w:before="100" w:beforeAutospacing="1" w:after="100" w:afterAutospacing="1" w:line="240" w:lineRule="auto"/>
    </w:pPr>
    <w:rPr>
      <w:rFonts w:ascii="Times New Roman" w:eastAsia="Times New Roman" w:hAnsi="Times New Roman" w:cs="Times New Roman"/>
      <w:sz w:val="24"/>
      <w:szCs w:val="24"/>
      <w:lang w:eastAsia="de-DE" w:bidi="he-IL"/>
    </w:rPr>
  </w:style>
  <w:style w:type="character" w:customStyle="1" w:styleId="verse">
    <w:name w:val="verse"/>
    <w:basedOn w:val="Absatz-Standardschriftart"/>
    <w:rsid w:val="00883297"/>
  </w:style>
  <w:style w:type="character" w:styleId="Fett">
    <w:name w:val="Strong"/>
    <w:basedOn w:val="Absatz-Standardschriftart"/>
    <w:uiPriority w:val="22"/>
    <w:qFormat/>
    <w:rsid w:val="00883297"/>
    <w:rPr>
      <w:b/>
      <w:bCs/>
    </w:rPr>
  </w:style>
  <w:style w:type="paragraph" w:styleId="Listenabsatz">
    <w:name w:val="List Paragraph"/>
    <w:basedOn w:val="Standard"/>
    <w:uiPriority w:val="34"/>
    <w:qFormat/>
    <w:rsid w:val="00FF1BFF"/>
    <w:pPr>
      <w:ind w:left="720"/>
      <w:contextualSpacing/>
    </w:pPr>
  </w:style>
  <w:style w:type="paragraph" w:styleId="Sprechblasentext">
    <w:name w:val="Balloon Text"/>
    <w:basedOn w:val="Standard"/>
    <w:link w:val="SprechblasentextZchn"/>
    <w:uiPriority w:val="99"/>
    <w:semiHidden/>
    <w:unhideWhenUsed/>
    <w:rsid w:val="00566E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6E8D"/>
    <w:rPr>
      <w:rFonts w:ascii="Tahoma" w:hAnsi="Tahoma" w:cs="Tahoma"/>
      <w:sz w:val="16"/>
      <w:szCs w:val="16"/>
    </w:rPr>
  </w:style>
  <w:style w:type="paragraph" w:styleId="Funotentext">
    <w:name w:val="footnote text"/>
    <w:basedOn w:val="Standard"/>
    <w:link w:val="FunotentextZchn"/>
    <w:uiPriority w:val="99"/>
    <w:semiHidden/>
    <w:unhideWhenUsed/>
    <w:rsid w:val="00E246F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246FB"/>
    <w:rPr>
      <w:sz w:val="20"/>
      <w:szCs w:val="20"/>
    </w:rPr>
  </w:style>
  <w:style w:type="character" w:styleId="Funotenzeichen">
    <w:name w:val="footnote reference"/>
    <w:basedOn w:val="Absatz-Standardschriftart"/>
    <w:uiPriority w:val="99"/>
    <w:semiHidden/>
    <w:unhideWhenUsed/>
    <w:rsid w:val="00E246FB"/>
    <w:rPr>
      <w:vertAlign w:val="superscript"/>
    </w:rPr>
  </w:style>
  <w:style w:type="paragraph" w:styleId="Kopfzeile">
    <w:name w:val="header"/>
    <w:basedOn w:val="Standard"/>
    <w:link w:val="KopfzeileZchn"/>
    <w:uiPriority w:val="99"/>
    <w:unhideWhenUsed/>
    <w:rsid w:val="00BA61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6187"/>
  </w:style>
  <w:style w:type="paragraph" w:styleId="Fuzeile">
    <w:name w:val="footer"/>
    <w:basedOn w:val="Standard"/>
    <w:link w:val="FuzeileZchn"/>
    <w:uiPriority w:val="99"/>
    <w:unhideWhenUsed/>
    <w:rsid w:val="00BA61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6187"/>
  </w:style>
  <w:style w:type="character" w:styleId="Kommentarzeichen">
    <w:name w:val="annotation reference"/>
    <w:basedOn w:val="Absatz-Standardschriftart"/>
    <w:uiPriority w:val="99"/>
    <w:semiHidden/>
    <w:unhideWhenUsed/>
    <w:rsid w:val="0014326C"/>
    <w:rPr>
      <w:sz w:val="16"/>
      <w:szCs w:val="16"/>
    </w:rPr>
  </w:style>
  <w:style w:type="paragraph" w:styleId="Kommentartext">
    <w:name w:val="annotation text"/>
    <w:basedOn w:val="Standard"/>
    <w:link w:val="KommentartextZchn"/>
    <w:uiPriority w:val="99"/>
    <w:semiHidden/>
    <w:unhideWhenUsed/>
    <w:rsid w:val="0014326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4326C"/>
    <w:rPr>
      <w:sz w:val="20"/>
      <w:szCs w:val="20"/>
    </w:rPr>
  </w:style>
  <w:style w:type="paragraph" w:styleId="Kommentarthema">
    <w:name w:val="annotation subject"/>
    <w:basedOn w:val="Kommentartext"/>
    <w:next w:val="Kommentartext"/>
    <w:link w:val="KommentarthemaZchn"/>
    <w:uiPriority w:val="99"/>
    <w:semiHidden/>
    <w:unhideWhenUsed/>
    <w:rsid w:val="0014326C"/>
    <w:rPr>
      <w:b/>
      <w:bCs/>
    </w:rPr>
  </w:style>
  <w:style w:type="character" w:customStyle="1" w:styleId="KommentarthemaZchn">
    <w:name w:val="Kommentarthema Zchn"/>
    <w:basedOn w:val="KommentartextZchn"/>
    <w:link w:val="Kommentarthema"/>
    <w:uiPriority w:val="99"/>
    <w:semiHidden/>
    <w:rsid w:val="0014326C"/>
    <w:rPr>
      <w:b/>
      <w:bCs/>
      <w:sz w:val="20"/>
      <w:szCs w:val="20"/>
    </w:rPr>
  </w:style>
  <w:style w:type="character" w:styleId="Hyperlink">
    <w:name w:val="Hyperlink"/>
    <w:basedOn w:val="Absatz-Standardschriftart"/>
    <w:uiPriority w:val="99"/>
    <w:unhideWhenUsed/>
    <w:rsid w:val="00BB4FFB"/>
    <w:rPr>
      <w:color w:val="0000FF" w:themeColor="hyperlink"/>
      <w:u w:val="single"/>
    </w:rPr>
  </w:style>
  <w:style w:type="character" w:customStyle="1" w:styleId="NichtaufgelsteErwhnung1">
    <w:name w:val="Nicht aufgelöste Erwähnung1"/>
    <w:basedOn w:val="Absatz-Standardschriftart"/>
    <w:uiPriority w:val="99"/>
    <w:semiHidden/>
    <w:unhideWhenUsed/>
    <w:rsid w:val="00BB4FFB"/>
    <w:rPr>
      <w:color w:val="808080"/>
      <w:shd w:val="clear" w:color="auto" w:fill="E6E6E6"/>
    </w:rPr>
  </w:style>
  <w:style w:type="character" w:customStyle="1" w:styleId="berschrift2Zchn">
    <w:name w:val="Überschrift 2 Zchn"/>
    <w:basedOn w:val="Absatz-Standardschriftart"/>
    <w:link w:val="berschrift2"/>
    <w:uiPriority w:val="9"/>
    <w:semiHidden/>
    <w:rsid w:val="00334F0D"/>
    <w:rPr>
      <w:rFonts w:asciiTheme="majorHAnsi" w:eastAsiaTheme="majorEastAsia" w:hAnsiTheme="majorHAnsi" w:cstheme="majorBidi"/>
      <w:color w:val="365F91" w:themeColor="accent1" w:themeShade="BF"/>
      <w:sz w:val="26"/>
      <w:szCs w:val="26"/>
    </w:rPr>
  </w:style>
  <w:style w:type="character" w:customStyle="1" w:styleId="NichtaufgelsteErwhnung2">
    <w:name w:val="Nicht aufgelöste Erwähnung2"/>
    <w:basedOn w:val="Absatz-Standardschriftart"/>
    <w:uiPriority w:val="99"/>
    <w:semiHidden/>
    <w:unhideWhenUsed/>
    <w:rsid w:val="00814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1027">
      <w:bodyDiv w:val="1"/>
      <w:marLeft w:val="0"/>
      <w:marRight w:val="0"/>
      <w:marTop w:val="0"/>
      <w:marBottom w:val="0"/>
      <w:divBdr>
        <w:top w:val="none" w:sz="0" w:space="0" w:color="auto"/>
        <w:left w:val="none" w:sz="0" w:space="0" w:color="auto"/>
        <w:bottom w:val="none" w:sz="0" w:space="0" w:color="auto"/>
        <w:right w:val="none" w:sz="0" w:space="0" w:color="auto"/>
      </w:divBdr>
    </w:div>
    <w:div w:id="188766606">
      <w:bodyDiv w:val="1"/>
      <w:marLeft w:val="0"/>
      <w:marRight w:val="0"/>
      <w:marTop w:val="0"/>
      <w:marBottom w:val="0"/>
      <w:divBdr>
        <w:top w:val="none" w:sz="0" w:space="0" w:color="auto"/>
        <w:left w:val="none" w:sz="0" w:space="0" w:color="auto"/>
        <w:bottom w:val="none" w:sz="0" w:space="0" w:color="auto"/>
        <w:right w:val="none" w:sz="0" w:space="0" w:color="auto"/>
      </w:divBdr>
    </w:div>
    <w:div w:id="304816481">
      <w:bodyDiv w:val="1"/>
      <w:marLeft w:val="0"/>
      <w:marRight w:val="0"/>
      <w:marTop w:val="0"/>
      <w:marBottom w:val="0"/>
      <w:divBdr>
        <w:top w:val="none" w:sz="0" w:space="0" w:color="auto"/>
        <w:left w:val="none" w:sz="0" w:space="0" w:color="auto"/>
        <w:bottom w:val="none" w:sz="0" w:space="0" w:color="auto"/>
        <w:right w:val="none" w:sz="0" w:space="0" w:color="auto"/>
      </w:divBdr>
    </w:div>
    <w:div w:id="372537399">
      <w:bodyDiv w:val="1"/>
      <w:marLeft w:val="0"/>
      <w:marRight w:val="0"/>
      <w:marTop w:val="0"/>
      <w:marBottom w:val="0"/>
      <w:divBdr>
        <w:top w:val="none" w:sz="0" w:space="0" w:color="auto"/>
        <w:left w:val="none" w:sz="0" w:space="0" w:color="auto"/>
        <w:bottom w:val="none" w:sz="0" w:space="0" w:color="auto"/>
        <w:right w:val="none" w:sz="0" w:space="0" w:color="auto"/>
      </w:divBdr>
      <w:divsChild>
        <w:div w:id="164825994">
          <w:marLeft w:val="0"/>
          <w:marRight w:val="0"/>
          <w:marTop w:val="0"/>
          <w:marBottom w:val="0"/>
          <w:divBdr>
            <w:top w:val="none" w:sz="0" w:space="0" w:color="auto"/>
            <w:left w:val="none" w:sz="0" w:space="0" w:color="auto"/>
            <w:bottom w:val="none" w:sz="0" w:space="0" w:color="auto"/>
            <w:right w:val="none" w:sz="0" w:space="0" w:color="auto"/>
          </w:divBdr>
          <w:divsChild>
            <w:div w:id="1232618451">
              <w:marLeft w:val="0"/>
              <w:marRight w:val="0"/>
              <w:marTop w:val="0"/>
              <w:marBottom w:val="0"/>
              <w:divBdr>
                <w:top w:val="none" w:sz="0" w:space="0" w:color="auto"/>
                <w:left w:val="none" w:sz="0" w:space="0" w:color="auto"/>
                <w:bottom w:val="none" w:sz="0" w:space="0" w:color="auto"/>
                <w:right w:val="none" w:sz="0" w:space="0" w:color="auto"/>
              </w:divBdr>
              <w:divsChild>
                <w:div w:id="15206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9820">
          <w:marLeft w:val="0"/>
          <w:marRight w:val="0"/>
          <w:marTop w:val="0"/>
          <w:marBottom w:val="0"/>
          <w:divBdr>
            <w:top w:val="none" w:sz="0" w:space="0" w:color="auto"/>
            <w:left w:val="none" w:sz="0" w:space="0" w:color="auto"/>
            <w:bottom w:val="none" w:sz="0" w:space="0" w:color="auto"/>
            <w:right w:val="none" w:sz="0" w:space="0" w:color="auto"/>
          </w:divBdr>
        </w:div>
      </w:divsChild>
    </w:div>
    <w:div w:id="420757194">
      <w:bodyDiv w:val="1"/>
      <w:marLeft w:val="0"/>
      <w:marRight w:val="0"/>
      <w:marTop w:val="0"/>
      <w:marBottom w:val="0"/>
      <w:divBdr>
        <w:top w:val="none" w:sz="0" w:space="0" w:color="auto"/>
        <w:left w:val="none" w:sz="0" w:space="0" w:color="auto"/>
        <w:bottom w:val="none" w:sz="0" w:space="0" w:color="auto"/>
        <w:right w:val="none" w:sz="0" w:space="0" w:color="auto"/>
      </w:divBdr>
    </w:div>
    <w:div w:id="475685129">
      <w:bodyDiv w:val="1"/>
      <w:marLeft w:val="0"/>
      <w:marRight w:val="0"/>
      <w:marTop w:val="0"/>
      <w:marBottom w:val="0"/>
      <w:divBdr>
        <w:top w:val="none" w:sz="0" w:space="0" w:color="auto"/>
        <w:left w:val="none" w:sz="0" w:space="0" w:color="auto"/>
        <w:bottom w:val="none" w:sz="0" w:space="0" w:color="auto"/>
        <w:right w:val="none" w:sz="0" w:space="0" w:color="auto"/>
      </w:divBdr>
    </w:div>
    <w:div w:id="780493981">
      <w:bodyDiv w:val="1"/>
      <w:marLeft w:val="0"/>
      <w:marRight w:val="0"/>
      <w:marTop w:val="0"/>
      <w:marBottom w:val="0"/>
      <w:divBdr>
        <w:top w:val="none" w:sz="0" w:space="0" w:color="auto"/>
        <w:left w:val="none" w:sz="0" w:space="0" w:color="auto"/>
        <w:bottom w:val="none" w:sz="0" w:space="0" w:color="auto"/>
        <w:right w:val="none" w:sz="0" w:space="0" w:color="auto"/>
      </w:divBdr>
    </w:div>
    <w:div w:id="947353163">
      <w:bodyDiv w:val="1"/>
      <w:marLeft w:val="0"/>
      <w:marRight w:val="0"/>
      <w:marTop w:val="0"/>
      <w:marBottom w:val="0"/>
      <w:divBdr>
        <w:top w:val="none" w:sz="0" w:space="0" w:color="auto"/>
        <w:left w:val="none" w:sz="0" w:space="0" w:color="auto"/>
        <w:bottom w:val="none" w:sz="0" w:space="0" w:color="auto"/>
        <w:right w:val="none" w:sz="0" w:space="0" w:color="auto"/>
      </w:divBdr>
    </w:div>
    <w:div w:id="1090203766">
      <w:bodyDiv w:val="1"/>
      <w:marLeft w:val="0"/>
      <w:marRight w:val="0"/>
      <w:marTop w:val="0"/>
      <w:marBottom w:val="0"/>
      <w:divBdr>
        <w:top w:val="none" w:sz="0" w:space="0" w:color="auto"/>
        <w:left w:val="none" w:sz="0" w:space="0" w:color="auto"/>
        <w:bottom w:val="none" w:sz="0" w:space="0" w:color="auto"/>
        <w:right w:val="none" w:sz="0" w:space="0" w:color="auto"/>
      </w:divBdr>
    </w:div>
    <w:div w:id="1124470228">
      <w:bodyDiv w:val="1"/>
      <w:marLeft w:val="0"/>
      <w:marRight w:val="0"/>
      <w:marTop w:val="0"/>
      <w:marBottom w:val="0"/>
      <w:divBdr>
        <w:top w:val="none" w:sz="0" w:space="0" w:color="auto"/>
        <w:left w:val="none" w:sz="0" w:space="0" w:color="auto"/>
        <w:bottom w:val="none" w:sz="0" w:space="0" w:color="auto"/>
        <w:right w:val="none" w:sz="0" w:space="0" w:color="auto"/>
      </w:divBdr>
    </w:div>
    <w:div w:id="1356729069">
      <w:bodyDiv w:val="1"/>
      <w:marLeft w:val="0"/>
      <w:marRight w:val="0"/>
      <w:marTop w:val="0"/>
      <w:marBottom w:val="0"/>
      <w:divBdr>
        <w:top w:val="none" w:sz="0" w:space="0" w:color="auto"/>
        <w:left w:val="none" w:sz="0" w:space="0" w:color="auto"/>
        <w:bottom w:val="none" w:sz="0" w:space="0" w:color="auto"/>
        <w:right w:val="none" w:sz="0" w:space="0" w:color="auto"/>
      </w:divBdr>
    </w:div>
    <w:div w:id="1561743825">
      <w:bodyDiv w:val="1"/>
      <w:marLeft w:val="0"/>
      <w:marRight w:val="0"/>
      <w:marTop w:val="0"/>
      <w:marBottom w:val="0"/>
      <w:divBdr>
        <w:top w:val="none" w:sz="0" w:space="0" w:color="auto"/>
        <w:left w:val="none" w:sz="0" w:space="0" w:color="auto"/>
        <w:bottom w:val="none" w:sz="0" w:space="0" w:color="auto"/>
        <w:right w:val="none" w:sz="0" w:space="0" w:color="auto"/>
      </w:divBdr>
    </w:div>
    <w:div w:id="1845171854">
      <w:bodyDiv w:val="1"/>
      <w:marLeft w:val="0"/>
      <w:marRight w:val="0"/>
      <w:marTop w:val="0"/>
      <w:marBottom w:val="0"/>
      <w:divBdr>
        <w:top w:val="none" w:sz="0" w:space="0" w:color="auto"/>
        <w:left w:val="none" w:sz="0" w:space="0" w:color="auto"/>
        <w:bottom w:val="none" w:sz="0" w:space="0" w:color="auto"/>
        <w:right w:val="none" w:sz="0" w:space="0" w:color="auto"/>
      </w:divBdr>
    </w:div>
    <w:div w:id="1969823847">
      <w:bodyDiv w:val="1"/>
      <w:marLeft w:val="0"/>
      <w:marRight w:val="0"/>
      <w:marTop w:val="0"/>
      <w:marBottom w:val="0"/>
      <w:divBdr>
        <w:top w:val="none" w:sz="0" w:space="0" w:color="auto"/>
        <w:left w:val="none" w:sz="0" w:space="0" w:color="auto"/>
        <w:bottom w:val="none" w:sz="0" w:space="0" w:color="auto"/>
        <w:right w:val="none" w:sz="0" w:space="0" w:color="auto"/>
      </w:divBdr>
    </w:div>
    <w:div w:id="213779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2BB7F-E3C6-4005-8C62-66CD70E8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1448</Words>
  <Characters>9126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WTS</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Schücking</dc:creator>
  <cp:keywords/>
  <dc:description/>
  <cp:lastModifiedBy>Friederike Jungblut</cp:lastModifiedBy>
  <cp:revision>4</cp:revision>
  <cp:lastPrinted>2023-06-16T07:22:00Z</cp:lastPrinted>
  <dcterms:created xsi:type="dcterms:W3CDTF">2023-10-08T18:03:00Z</dcterms:created>
  <dcterms:modified xsi:type="dcterms:W3CDTF">2023-10-08T18:25:00Z</dcterms:modified>
</cp:coreProperties>
</file>