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71D9B" w14:textId="26321B01" w:rsidR="000949C3" w:rsidRPr="00EB380D" w:rsidRDefault="006719BB" w:rsidP="00EB380D">
      <w:pPr>
        <w:pStyle w:val="berschrift1"/>
        <w:spacing w:before="0" w:after="120" w:line="259" w:lineRule="auto"/>
        <w:rPr>
          <w:rFonts w:asciiTheme="minorHAnsi" w:hAnsiTheme="minorHAnsi" w:cstheme="minorHAnsi"/>
          <w:b w:val="0"/>
          <w:color w:val="auto"/>
          <w:sz w:val="20"/>
          <w:szCs w:val="20"/>
        </w:rPr>
      </w:pPr>
      <w:r w:rsidRPr="00EB380D">
        <w:rPr>
          <w:rFonts w:asciiTheme="minorHAnsi" w:hAnsiTheme="minorHAnsi" w:cstheme="minorHAnsi"/>
          <w:color w:val="auto"/>
          <w:sz w:val="24"/>
          <w:szCs w:val="24"/>
        </w:rPr>
        <w:t>P</w:t>
      </w:r>
      <w:r w:rsidR="008F6890" w:rsidRPr="00EB380D">
        <w:rPr>
          <w:rFonts w:asciiTheme="minorHAnsi" w:hAnsiTheme="minorHAnsi" w:cstheme="minorHAnsi"/>
          <w:color w:val="auto"/>
          <w:sz w:val="24"/>
          <w:szCs w:val="24"/>
        </w:rPr>
        <w:t xml:space="preserve">redigt über </w:t>
      </w:r>
      <w:r w:rsidR="000E195E" w:rsidRPr="00EB380D">
        <w:rPr>
          <w:rFonts w:asciiTheme="minorHAnsi" w:hAnsiTheme="minorHAnsi" w:cstheme="minorHAnsi"/>
          <w:color w:val="auto"/>
          <w:sz w:val="24"/>
          <w:szCs w:val="24"/>
        </w:rPr>
        <w:t>1. Joh 4,16b-21</w:t>
      </w:r>
      <w:r w:rsidR="008F6890" w:rsidRPr="00EB380D">
        <w:rPr>
          <w:rFonts w:asciiTheme="minorHAnsi" w:hAnsiTheme="minorHAnsi" w:cstheme="minorHAnsi"/>
          <w:color w:val="auto"/>
          <w:sz w:val="24"/>
          <w:szCs w:val="24"/>
        </w:rPr>
        <w:t xml:space="preserve"> </w:t>
      </w:r>
      <w:r w:rsidR="00EB380D" w:rsidRPr="00EB380D">
        <w:rPr>
          <w:rFonts w:asciiTheme="minorHAnsi" w:hAnsiTheme="minorHAnsi" w:cstheme="minorHAnsi"/>
          <w:color w:val="auto"/>
          <w:sz w:val="24"/>
          <w:szCs w:val="24"/>
        </w:rPr>
        <w:t xml:space="preserve"> </w:t>
      </w:r>
      <w:r w:rsidR="008F6890" w:rsidRPr="00EB380D">
        <w:rPr>
          <w:rFonts w:asciiTheme="minorHAnsi" w:hAnsiTheme="minorHAnsi" w:cstheme="minorHAnsi"/>
          <w:color w:val="auto"/>
          <w:sz w:val="24"/>
          <w:szCs w:val="24"/>
        </w:rPr>
        <w:t xml:space="preserve">am </w:t>
      </w:r>
      <w:r w:rsidR="00C40D2F" w:rsidRPr="00EB380D">
        <w:rPr>
          <w:rFonts w:asciiTheme="minorHAnsi" w:hAnsiTheme="minorHAnsi" w:cstheme="minorHAnsi"/>
          <w:color w:val="auto"/>
          <w:sz w:val="24"/>
          <w:szCs w:val="24"/>
        </w:rPr>
        <w:t>1</w:t>
      </w:r>
      <w:r w:rsidR="00AA69E4" w:rsidRPr="00EB380D">
        <w:rPr>
          <w:rFonts w:asciiTheme="minorHAnsi" w:hAnsiTheme="minorHAnsi" w:cstheme="minorHAnsi"/>
          <w:color w:val="auto"/>
          <w:sz w:val="24"/>
          <w:szCs w:val="24"/>
        </w:rPr>
        <w:t>1</w:t>
      </w:r>
      <w:r w:rsidR="00C40D2F" w:rsidRPr="00EB380D">
        <w:rPr>
          <w:rFonts w:asciiTheme="minorHAnsi" w:hAnsiTheme="minorHAnsi" w:cstheme="minorHAnsi"/>
          <w:color w:val="auto"/>
          <w:sz w:val="24"/>
          <w:szCs w:val="24"/>
        </w:rPr>
        <w:t xml:space="preserve">. </w:t>
      </w:r>
      <w:r w:rsidR="000E195E" w:rsidRPr="00EB380D">
        <w:rPr>
          <w:rFonts w:asciiTheme="minorHAnsi" w:hAnsiTheme="minorHAnsi" w:cstheme="minorHAnsi"/>
          <w:color w:val="auto"/>
          <w:sz w:val="24"/>
          <w:szCs w:val="24"/>
        </w:rPr>
        <w:t>Juni</w:t>
      </w:r>
      <w:r w:rsidR="00AA69E4" w:rsidRPr="00EB380D">
        <w:rPr>
          <w:rFonts w:asciiTheme="minorHAnsi" w:hAnsiTheme="minorHAnsi" w:cstheme="minorHAnsi"/>
          <w:color w:val="auto"/>
          <w:sz w:val="24"/>
          <w:szCs w:val="24"/>
        </w:rPr>
        <w:t xml:space="preserve"> </w:t>
      </w:r>
      <w:r w:rsidR="00C40D2F" w:rsidRPr="00EB380D">
        <w:rPr>
          <w:rFonts w:asciiTheme="minorHAnsi" w:hAnsiTheme="minorHAnsi" w:cstheme="minorHAnsi"/>
          <w:color w:val="auto"/>
          <w:sz w:val="24"/>
          <w:szCs w:val="24"/>
        </w:rPr>
        <w:t>202</w:t>
      </w:r>
      <w:r w:rsidR="000E195E" w:rsidRPr="00EB380D">
        <w:rPr>
          <w:rFonts w:asciiTheme="minorHAnsi" w:hAnsiTheme="minorHAnsi" w:cstheme="minorHAnsi"/>
          <w:color w:val="auto"/>
          <w:sz w:val="24"/>
          <w:szCs w:val="24"/>
        </w:rPr>
        <w:t>3</w:t>
      </w:r>
      <w:r w:rsidR="00E3726B" w:rsidRPr="00EB380D">
        <w:rPr>
          <w:rFonts w:asciiTheme="minorHAnsi" w:hAnsiTheme="minorHAnsi" w:cstheme="minorHAnsi"/>
          <w:color w:val="auto"/>
          <w:sz w:val="24"/>
          <w:szCs w:val="24"/>
        </w:rPr>
        <w:t xml:space="preserve"> </w:t>
      </w:r>
      <w:r w:rsidR="002960FB" w:rsidRPr="00EB380D">
        <w:rPr>
          <w:rFonts w:asciiTheme="minorHAnsi" w:hAnsiTheme="minorHAnsi" w:cstheme="minorHAnsi"/>
          <w:color w:val="auto"/>
          <w:sz w:val="24"/>
          <w:szCs w:val="24"/>
        </w:rPr>
        <w:t>(</w:t>
      </w:r>
      <w:r w:rsidR="00AA69E4" w:rsidRPr="00EB380D">
        <w:rPr>
          <w:rFonts w:asciiTheme="minorHAnsi" w:hAnsiTheme="minorHAnsi" w:cstheme="minorHAnsi"/>
          <w:color w:val="auto"/>
          <w:sz w:val="24"/>
          <w:szCs w:val="24"/>
        </w:rPr>
        <w:t>1</w:t>
      </w:r>
      <w:r w:rsidR="00946623" w:rsidRPr="00EB380D">
        <w:rPr>
          <w:rFonts w:asciiTheme="minorHAnsi" w:hAnsiTheme="minorHAnsi" w:cstheme="minorHAnsi"/>
          <w:color w:val="auto"/>
          <w:sz w:val="24"/>
          <w:szCs w:val="24"/>
        </w:rPr>
        <w:t>. Sonntag nach Trinitatis</w:t>
      </w:r>
      <w:r w:rsidR="002960FB" w:rsidRPr="00EB380D">
        <w:rPr>
          <w:rFonts w:asciiTheme="minorHAnsi" w:hAnsiTheme="minorHAnsi" w:cstheme="minorHAnsi"/>
          <w:color w:val="auto"/>
          <w:sz w:val="24"/>
          <w:szCs w:val="24"/>
        </w:rPr>
        <w:t>)</w:t>
      </w:r>
      <w:r w:rsidR="001037E3" w:rsidRPr="00EB380D">
        <w:rPr>
          <w:rFonts w:asciiTheme="minorHAnsi" w:hAnsiTheme="minorHAnsi" w:cstheme="minorHAnsi"/>
          <w:color w:val="auto"/>
          <w:sz w:val="24"/>
          <w:szCs w:val="24"/>
        </w:rPr>
        <w:br/>
      </w:r>
      <w:r w:rsidR="001037E3" w:rsidRPr="00EB380D">
        <w:rPr>
          <w:rFonts w:asciiTheme="minorHAnsi" w:hAnsiTheme="minorHAnsi" w:cstheme="minorHAnsi"/>
          <w:b w:val="0"/>
          <w:color w:val="auto"/>
          <w:sz w:val="20"/>
          <w:szCs w:val="20"/>
        </w:rPr>
        <w:t>(</w:t>
      </w:r>
      <w:r w:rsidR="007A4E44" w:rsidRPr="00EB380D">
        <w:rPr>
          <w:rFonts w:asciiTheme="minorHAnsi" w:hAnsiTheme="minorHAnsi" w:cstheme="minorHAnsi"/>
          <w:b w:val="0"/>
          <w:color w:val="auto"/>
          <w:sz w:val="20"/>
          <w:szCs w:val="20"/>
        </w:rPr>
        <w:t xml:space="preserve">Dr. </w:t>
      </w:r>
      <w:r w:rsidR="001037E3" w:rsidRPr="00EB380D">
        <w:rPr>
          <w:rFonts w:asciiTheme="minorHAnsi" w:hAnsiTheme="minorHAnsi" w:cstheme="minorHAnsi"/>
          <w:b w:val="0"/>
          <w:color w:val="auto"/>
          <w:sz w:val="20"/>
          <w:szCs w:val="20"/>
        </w:rPr>
        <w:t xml:space="preserve">Friederike </w:t>
      </w:r>
      <w:r w:rsidR="007A4E44" w:rsidRPr="00EB380D">
        <w:rPr>
          <w:rFonts w:asciiTheme="minorHAnsi" w:hAnsiTheme="minorHAnsi" w:cstheme="minorHAnsi"/>
          <w:b w:val="0"/>
          <w:color w:val="auto"/>
          <w:sz w:val="20"/>
          <w:szCs w:val="20"/>
        </w:rPr>
        <w:t>Schücking-</w:t>
      </w:r>
      <w:r w:rsidR="001037E3" w:rsidRPr="00EB380D">
        <w:rPr>
          <w:rFonts w:asciiTheme="minorHAnsi" w:hAnsiTheme="minorHAnsi" w:cstheme="minorHAnsi"/>
          <w:b w:val="0"/>
          <w:color w:val="auto"/>
          <w:sz w:val="20"/>
          <w:szCs w:val="20"/>
        </w:rPr>
        <w:t>Jungblut)</w:t>
      </w:r>
    </w:p>
    <w:p w14:paraId="4EB78D69" w14:textId="51D37DCD" w:rsidR="007A4E44" w:rsidRPr="00EB380D" w:rsidRDefault="007A4E44" w:rsidP="00EB380D">
      <w:pPr>
        <w:spacing w:after="120" w:line="259" w:lineRule="auto"/>
        <w:rPr>
          <w:rFonts w:cstheme="minorHAnsi"/>
          <w:sz w:val="24"/>
          <w:szCs w:val="24"/>
        </w:rPr>
      </w:pPr>
      <w:r w:rsidRPr="00EB380D">
        <w:rPr>
          <w:rFonts w:cstheme="minorHAnsi"/>
          <w:sz w:val="24"/>
          <w:szCs w:val="24"/>
        </w:rPr>
        <w:t xml:space="preserve">Gnade sei mit euch und Frieden von Gott, unserem Vater, und </w:t>
      </w:r>
      <w:r w:rsidR="006043B5" w:rsidRPr="00EB380D">
        <w:rPr>
          <w:rFonts w:cstheme="minorHAnsi"/>
          <w:sz w:val="24"/>
          <w:szCs w:val="24"/>
        </w:rPr>
        <w:t>dem</w:t>
      </w:r>
      <w:r w:rsidRPr="00EB380D">
        <w:rPr>
          <w:rFonts w:cstheme="minorHAnsi"/>
          <w:sz w:val="24"/>
          <w:szCs w:val="24"/>
        </w:rPr>
        <w:t xml:space="preserve"> Herrn Jesus Christus!</w:t>
      </w:r>
    </w:p>
    <w:p w14:paraId="7E309E95" w14:textId="58719984" w:rsidR="000C7A85" w:rsidRPr="00EB380D" w:rsidRDefault="000C7A85" w:rsidP="00EB380D">
      <w:pPr>
        <w:spacing w:after="120" w:line="259" w:lineRule="auto"/>
        <w:rPr>
          <w:rFonts w:cstheme="minorHAnsi"/>
          <w:iCs/>
          <w:sz w:val="24"/>
          <w:szCs w:val="24"/>
        </w:rPr>
      </w:pPr>
      <w:bookmarkStart w:id="0" w:name="_Hlk113866895"/>
      <w:r w:rsidRPr="00EB380D">
        <w:rPr>
          <w:rFonts w:cstheme="minorHAnsi"/>
          <w:iCs/>
          <w:sz w:val="24"/>
          <w:szCs w:val="24"/>
        </w:rPr>
        <w:t>Liebe Gemeinde!</w:t>
      </w:r>
    </w:p>
    <w:p w14:paraId="1E821FD0" w14:textId="69D0D30D" w:rsidR="00761E16" w:rsidRPr="00EB380D" w:rsidRDefault="003D74EE" w:rsidP="00EB380D">
      <w:pPr>
        <w:spacing w:after="120" w:line="259" w:lineRule="auto"/>
        <w:rPr>
          <w:rFonts w:cstheme="minorHAnsi"/>
          <w:iCs/>
          <w:sz w:val="24"/>
          <w:szCs w:val="24"/>
        </w:rPr>
      </w:pPr>
      <w:r w:rsidRPr="00EB380D">
        <w:rPr>
          <w:rFonts w:cstheme="minorHAnsi"/>
          <w:iCs/>
          <w:sz w:val="24"/>
          <w:szCs w:val="24"/>
        </w:rPr>
        <w:t xml:space="preserve">Gott ist Liebe. Ein Satz wie ein Paukenschlag. Ein Satz, der in jeder und jedem von uns Saiten </w:t>
      </w:r>
      <w:r w:rsidR="00761E16" w:rsidRPr="00EB380D">
        <w:rPr>
          <w:rFonts w:cstheme="minorHAnsi"/>
          <w:iCs/>
          <w:sz w:val="24"/>
          <w:szCs w:val="24"/>
        </w:rPr>
        <w:t xml:space="preserve">zum Klingen bringt. Ein Satz, der Erinnerungen wachruft, wunderschöne und furchtbar schmerzliche. </w:t>
      </w:r>
      <w:r w:rsidR="00D96240" w:rsidRPr="00EB380D">
        <w:rPr>
          <w:rFonts w:cstheme="minorHAnsi"/>
          <w:iCs/>
          <w:sz w:val="24"/>
          <w:szCs w:val="24"/>
        </w:rPr>
        <w:t xml:space="preserve">Ein Satz, der Zweisamkeit </w:t>
      </w:r>
      <w:r w:rsidR="007B3A77" w:rsidRPr="00EB380D">
        <w:rPr>
          <w:rFonts w:cstheme="minorHAnsi"/>
          <w:iCs/>
          <w:sz w:val="24"/>
          <w:szCs w:val="24"/>
        </w:rPr>
        <w:t>vor Augen stellt und Einsamkeit bewusst macht.</w:t>
      </w:r>
      <w:r w:rsidR="00A22C97" w:rsidRPr="00EB380D">
        <w:rPr>
          <w:rFonts w:cstheme="minorHAnsi"/>
          <w:iCs/>
          <w:sz w:val="24"/>
          <w:szCs w:val="24"/>
        </w:rPr>
        <w:t xml:space="preserve"> Ein Satz, der Wärme spendet und Fragen aufwirft.</w:t>
      </w:r>
      <w:r w:rsidR="007B3A77" w:rsidRPr="00EB380D">
        <w:rPr>
          <w:rFonts w:cstheme="minorHAnsi"/>
          <w:iCs/>
          <w:sz w:val="24"/>
          <w:szCs w:val="24"/>
        </w:rPr>
        <w:t xml:space="preserve"> Ein Satz voller Zuspruch und voller Anspruch. </w:t>
      </w:r>
      <w:r w:rsidR="00761E16" w:rsidRPr="00EB380D">
        <w:rPr>
          <w:rFonts w:cstheme="minorHAnsi"/>
          <w:iCs/>
          <w:sz w:val="24"/>
          <w:szCs w:val="24"/>
        </w:rPr>
        <w:t>Wie oft haben wir ihn gelesen? Wie oft gehört? Wie oft bestaunt? Wie oft gefürchtet?</w:t>
      </w:r>
      <w:r w:rsidR="007B3A77" w:rsidRPr="00EB380D">
        <w:rPr>
          <w:rFonts w:cstheme="minorHAnsi"/>
          <w:iCs/>
          <w:sz w:val="24"/>
          <w:szCs w:val="24"/>
        </w:rPr>
        <w:t xml:space="preserve"> </w:t>
      </w:r>
      <w:r w:rsidR="007B3A77" w:rsidRPr="00EB380D">
        <w:rPr>
          <w:rFonts w:cstheme="minorHAnsi"/>
          <w:iCs/>
          <w:sz w:val="24"/>
          <w:szCs w:val="24"/>
        </w:rPr>
        <w:br/>
        <w:t>Gott ist Liebe. Ein Satz aus dem 1. Johannesbrief, Kapitel 4:</w:t>
      </w:r>
    </w:p>
    <w:p w14:paraId="3F328691" w14:textId="4097389C" w:rsidR="00761E16" w:rsidRPr="00EB380D" w:rsidRDefault="00761E16" w:rsidP="00EB380D">
      <w:pPr>
        <w:spacing w:after="120" w:line="259" w:lineRule="auto"/>
        <w:rPr>
          <w:rFonts w:cstheme="minorHAnsi"/>
          <w:i/>
          <w:iCs/>
          <w:sz w:val="24"/>
          <w:szCs w:val="24"/>
        </w:rPr>
      </w:pPr>
      <w:r w:rsidRPr="00EB380D">
        <w:rPr>
          <w:rFonts w:cstheme="minorHAnsi"/>
          <w:i/>
          <w:iCs/>
          <w:sz w:val="24"/>
          <w:szCs w:val="24"/>
        </w:rPr>
        <w:t xml:space="preserve">Gott ist Liebe; und wer in der Liebe bleibt, der bleibt in Gott und Gott in ihm.  </w:t>
      </w:r>
      <w:r w:rsidRPr="00EB380D">
        <w:rPr>
          <w:rFonts w:cstheme="minorHAnsi"/>
          <w:i/>
          <w:iCs/>
          <w:sz w:val="24"/>
          <w:szCs w:val="24"/>
        </w:rPr>
        <w:br/>
        <w:t xml:space="preserve">Darin ist die Liebe bei uns vollendet, auf dass wir die Freiheit haben, zu reden am Tag des Gerichts; denn wie er ist, so sind auch wir in dieser Welt. </w:t>
      </w:r>
      <w:r w:rsidRPr="00EB380D">
        <w:rPr>
          <w:rFonts w:cstheme="minorHAnsi"/>
          <w:i/>
          <w:iCs/>
          <w:sz w:val="24"/>
          <w:szCs w:val="24"/>
        </w:rPr>
        <w:br/>
        <w:t xml:space="preserve">Furcht ist nicht in der Liebe, sondern die vollkommene Liebe treibt die Furcht aus. Denn die Furcht rechnet mit Strafe; wer sich aber fürchtet, der ist nicht vollkommen in der Liebe. </w:t>
      </w:r>
      <w:r w:rsidRPr="00EB380D">
        <w:rPr>
          <w:rFonts w:cstheme="minorHAnsi"/>
          <w:i/>
          <w:iCs/>
          <w:sz w:val="24"/>
          <w:szCs w:val="24"/>
        </w:rPr>
        <w:br/>
        <w:t>Lasst uns lieben, denn er hat uns zuerst geliebt. Wenn jemand spricht: Ich liebe Gott, und hasst seine Geschwister, der ist ein Lügner. Denn wer seine Geschwister nicht liebt, die er sieht, der kann nicht Gott lieben, den er nicht sieht.</w:t>
      </w:r>
      <w:r w:rsidRPr="00EB380D">
        <w:rPr>
          <w:rFonts w:cstheme="minorHAnsi"/>
          <w:i/>
          <w:iCs/>
          <w:sz w:val="24"/>
          <w:szCs w:val="24"/>
        </w:rPr>
        <w:br/>
        <w:t xml:space="preserve">Und dieses Gebot haben wir von ihm, dass, wer Gott liebt, dass der auch seine Geschwister liebe. </w:t>
      </w:r>
      <w:r w:rsidR="00EB380D" w:rsidRPr="00EB380D">
        <w:rPr>
          <w:rFonts w:cstheme="minorHAnsi"/>
          <w:i/>
          <w:iCs/>
          <w:sz w:val="24"/>
          <w:szCs w:val="24"/>
        </w:rPr>
        <w:br/>
      </w:r>
      <w:r w:rsidRPr="00EB380D">
        <w:rPr>
          <w:rFonts w:cstheme="minorHAnsi"/>
          <w:i/>
          <w:iCs/>
          <w:sz w:val="24"/>
          <w:szCs w:val="24"/>
        </w:rPr>
        <w:t>(1. Joh 4,16b-21).</w:t>
      </w:r>
    </w:p>
    <w:p w14:paraId="60994471" w14:textId="43B362B3" w:rsidR="00761E16" w:rsidRPr="00EB380D" w:rsidRDefault="00761E16" w:rsidP="00EB380D">
      <w:pPr>
        <w:spacing w:after="120" w:line="259" w:lineRule="auto"/>
        <w:rPr>
          <w:rFonts w:cstheme="minorHAnsi"/>
          <w:iCs/>
          <w:sz w:val="24"/>
          <w:szCs w:val="24"/>
        </w:rPr>
      </w:pPr>
      <w:r w:rsidRPr="00EB380D">
        <w:rPr>
          <w:rFonts w:cstheme="minorHAnsi"/>
          <w:iCs/>
          <w:sz w:val="24"/>
          <w:szCs w:val="24"/>
        </w:rPr>
        <w:t>Gott ist Liebe. Liebe ist Gott. Ist Liebe Gott? Ist Gott Liebe?</w:t>
      </w:r>
    </w:p>
    <w:p w14:paraId="36401440" w14:textId="1F23EF56" w:rsidR="00C74B91" w:rsidRPr="00EB380D" w:rsidRDefault="00CD4F53" w:rsidP="00EB380D">
      <w:pPr>
        <w:spacing w:after="120" w:line="259" w:lineRule="auto"/>
        <w:rPr>
          <w:rFonts w:cstheme="minorHAnsi"/>
          <w:iCs/>
          <w:sz w:val="24"/>
          <w:szCs w:val="24"/>
        </w:rPr>
      </w:pPr>
      <w:r w:rsidRPr="00EB380D">
        <w:rPr>
          <w:rFonts w:cstheme="minorHAnsi"/>
          <w:iCs/>
          <w:sz w:val="24"/>
          <w:szCs w:val="24"/>
        </w:rPr>
        <w:t xml:space="preserve">Gott </w:t>
      </w:r>
      <w:r w:rsidRPr="00EB380D">
        <w:rPr>
          <w:rFonts w:cstheme="minorHAnsi"/>
          <w:i/>
          <w:iCs/>
          <w:sz w:val="24"/>
          <w:szCs w:val="24"/>
        </w:rPr>
        <w:t xml:space="preserve">ist </w:t>
      </w:r>
      <w:r w:rsidRPr="00EB380D">
        <w:rPr>
          <w:rFonts w:cstheme="minorHAnsi"/>
          <w:iCs/>
          <w:sz w:val="24"/>
          <w:szCs w:val="24"/>
        </w:rPr>
        <w:t>Liebe.</w:t>
      </w:r>
      <w:r w:rsidR="00AE679C" w:rsidRPr="00EB380D">
        <w:rPr>
          <w:rFonts w:cstheme="minorHAnsi"/>
          <w:iCs/>
          <w:sz w:val="24"/>
          <w:szCs w:val="24"/>
        </w:rPr>
        <w:t xml:space="preserve"> Gott liebt. Gott lädt ein, ihn zu lieben. Gott fordert zur Liebe auf. Ubi </w:t>
      </w:r>
      <w:proofErr w:type="spellStart"/>
      <w:r w:rsidR="00AE679C" w:rsidRPr="00EB380D">
        <w:rPr>
          <w:rFonts w:cstheme="minorHAnsi"/>
          <w:iCs/>
          <w:sz w:val="24"/>
          <w:szCs w:val="24"/>
        </w:rPr>
        <w:t>caritas</w:t>
      </w:r>
      <w:proofErr w:type="spellEnd"/>
      <w:r w:rsidR="00AE679C" w:rsidRPr="00EB380D">
        <w:rPr>
          <w:rFonts w:cstheme="minorHAnsi"/>
          <w:iCs/>
          <w:sz w:val="24"/>
          <w:szCs w:val="24"/>
        </w:rPr>
        <w:t xml:space="preserve"> et </w:t>
      </w:r>
      <w:proofErr w:type="spellStart"/>
      <w:r w:rsidR="00AE679C" w:rsidRPr="00EB380D">
        <w:rPr>
          <w:rFonts w:cstheme="minorHAnsi"/>
          <w:iCs/>
          <w:sz w:val="24"/>
          <w:szCs w:val="24"/>
        </w:rPr>
        <w:t>amor</w:t>
      </w:r>
      <w:proofErr w:type="spellEnd"/>
      <w:r w:rsidR="00AE679C" w:rsidRPr="00EB380D">
        <w:rPr>
          <w:rFonts w:cstheme="minorHAnsi"/>
          <w:iCs/>
          <w:sz w:val="24"/>
          <w:szCs w:val="24"/>
        </w:rPr>
        <w:t xml:space="preserve"> – </w:t>
      </w:r>
      <w:proofErr w:type="spellStart"/>
      <w:r w:rsidR="00AE679C" w:rsidRPr="00EB380D">
        <w:rPr>
          <w:rFonts w:cstheme="minorHAnsi"/>
          <w:iCs/>
          <w:sz w:val="24"/>
          <w:szCs w:val="24"/>
        </w:rPr>
        <w:t>deus</w:t>
      </w:r>
      <w:proofErr w:type="spellEnd"/>
      <w:r w:rsidR="00AE679C" w:rsidRPr="00EB380D">
        <w:rPr>
          <w:rFonts w:cstheme="minorHAnsi"/>
          <w:iCs/>
          <w:sz w:val="24"/>
          <w:szCs w:val="24"/>
        </w:rPr>
        <w:t xml:space="preserve"> </w:t>
      </w:r>
      <w:proofErr w:type="spellStart"/>
      <w:r w:rsidR="00AE679C" w:rsidRPr="00EB380D">
        <w:rPr>
          <w:rFonts w:cstheme="minorHAnsi"/>
          <w:iCs/>
          <w:sz w:val="24"/>
          <w:szCs w:val="24"/>
        </w:rPr>
        <w:t>ibi</w:t>
      </w:r>
      <w:proofErr w:type="spellEnd"/>
      <w:r w:rsidR="00AE679C" w:rsidRPr="00EB380D">
        <w:rPr>
          <w:rFonts w:cstheme="minorHAnsi"/>
          <w:iCs/>
          <w:sz w:val="24"/>
          <w:szCs w:val="24"/>
        </w:rPr>
        <w:t xml:space="preserve"> est. Wo Liebe wohnt, da wohnt Gott. Gott </w:t>
      </w:r>
      <w:r w:rsidR="00AE679C" w:rsidRPr="00EB380D">
        <w:rPr>
          <w:rFonts w:cstheme="minorHAnsi"/>
          <w:i/>
          <w:iCs/>
          <w:sz w:val="24"/>
          <w:szCs w:val="24"/>
        </w:rPr>
        <w:t xml:space="preserve">ist </w:t>
      </w:r>
      <w:r w:rsidR="00AE679C" w:rsidRPr="00EB380D">
        <w:rPr>
          <w:rFonts w:cstheme="minorHAnsi"/>
          <w:iCs/>
          <w:sz w:val="24"/>
          <w:szCs w:val="24"/>
        </w:rPr>
        <w:t>Liebe.</w:t>
      </w:r>
      <w:r w:rsidRPr="00EB380D">
        <w:rPr>
          <w:rFonts w:cstheme="minorHAnsi"/>
          <w:iCs/>
          <w:sz w:val="24"/>
          <w:szCs w:val="24"/>
        </w:rPr>
        <w:t xml:space="preserve"> Nirgendwo in den biblischen Schriften werden Gott und die Liebe so eng zusammengedacht wie hier</w:t>
      </w:r>
      <w:r w:rsidR="009C71AE" w:rsidRPr="00EB380D">
        <w:rPr>
          <w:rFonts w:cstheme="minorHAnsi"/>
          <w:iCs/>
          <w:sz w:val="24"/>
          <w:szCs w:val="24"/>
        </w:rPr>
        <w:t>. Mit einem einfachen „ist“ werden sie verbunden</w:t>
      </w:r>
      <w:r w:rsidRPr="00EB380D">
        <w:rPr>
          <w:rFonts w:cstheme="minorHAnsi"/>
          <w:iCs/>
          <w:sz w:val="24"/>
          <w:szCs w:val="24"/>
        </w:rPr>
        <w:t xml:space="preserve">. Gott und Liebe, die beiden Seiten einer Gleichung. Liebe wird zur Definition Gottes. Gott identifiziert sich mit der Liebe. Der eine geht in der anderen auf. Nichts kennzeichnet das Wesen Gottes mehr als die Liebe. </w:t>
      </w:r>
    </w:p>
    <w:p w14:paraId="287B3971" w14:textId="48BE30E3" w:rsidR="00CD4F53" w:rsidRPr="00EB380D" w:rsidRDefault="00CD4F53" w:rsidP="00EB380D">
      <w:pPr>
        <w:spacing w:after="120" w:line="259" w:lineRule="auto"/>
        <w:rPr>
          <w:rFonts w:cstheme="minorHAnsi"/>
          <w:iCs/>
          <w:sz w:val="24"/>
          <w:szCs w:val="24"/>
        </w:rPr>
      </w:pPr>
      <w:r w:rsidRPr="00EB380D">
        <w:rPr>
          <w:rFonts w:cstheme="minorHAnsi"/>
          <w:i/>
          <w:iCs/>
          <w:sz w:val="24"/>
          <w:szCs w:val="24"/>
        </w:rPr>
        <w:t>Gott</w:t>
      </w:r>
      <w:r w:rsidRPr="00EB380D">
        <w:rPr>
          <w:rFonts w:cstheme="minorHAnsi"/>
          <w:iCs/>
          <w:sz w:val="24"/>
          <w:szCs w:val="24"/>
        </w:rPr>
        <w:t xml:space="preserve"> ist Liebe.</w:t>
      </w:r>
      <w:r w:rsidRPr="00EB380D">
        <w:rPr>
          <w:rFonts w:cstheme="minorHAnsi"/>
          <w:i/>
          <w:iCs/>
          <w:sz w:val="24"/>
          <w:szCs w:val="24"/>
        </w:rPr>
        <w:t xml:space="preserve"> Er</w:t>
      </w:r>
      <w:r w:rsidRPr="00EB380D">
        <w:rPr>
          <w:rFonts w:cstheme="minorHAnsi"/>
          <w:iCs/>
          <w:sz w:val="24"/>
          <w:szCs w:val="24"/>
        </w:rPr>
        <w:t xml:space="preserve"> hat uns zuerst geliebt. </w:t>
      </w:r>
      <w:r w:rsidR="00D96240" w:rsidRPr="00EB380D">
        <w:rPr>
          <w:rFonts w:cstheme="minorHAnsi"/>
          <w:iCs/>
          <w:sz w:val="24"/>
          <w:szCs w:val="24"/>
        </w:rPr>
        <w:t xml:space="preserve">Der Spitzensatz des 1. Johannesbriefs stützt sich auf eine </w:t>
      </w:r>
      <w:r w:rsidR="00AE679C" w:rsidRPr="00EB380D">
        <w:rPr>
          <w:rFonts w:cstheme="minorHAnsi"/>
          <w:iCs/>
          <w:sz w:val="24"/>
          <w:szCs w:val="24"/>
        </w:rPr>
        <w:t>weit zurückreichende</w:t>
      </w:r>
      <w:r w:rsidR="00D96240" w:rsidRPr="00EB380D">
        <w:rPr>
          <w:rFonts w:cstheme="minorHAnsi"/>
          <w:iCs/>
          <w:sz w:val="24"/>
          <w:szCs w:val="24"/>
        </w:rPr>
        <w:t xml:space="preserve"> Tradition. Das Verhältnis zwischen Gott und den Menschen wird schon lange mit der Metapher der Liebe beschrieben. </w:t>
      </w:r>
      <w:r w:rsidR="00AE679C" w:rsidRPr="00EB380D">
        <w:rPr>
          <w:rFonts w:cstheme="minorHAnsi"/>
          <w:iCs/>
          <w:sz w:val="24"/>
          <w:szCs w:val="24"/>
        </w:rPr>
        <w:t>A</w:t>
      </w:r>
      <w:r w:rsidR="00D96240" w:rsidRPr="00EB380D">
        <w:rPr>
          <w:rFonts w:cstheme="minorHAnsi"/>
          <w:iCs/>
          <w:sz w:val="24"/>
          <w:szCs w:val="24"/>
        </w:rPr>
        <w:t>us lauter Liebe</w:t>
      </w:r>
      <w:r w:rsidR="00AE679C" w:rsidRPr="00EB380D">
        <w:rPr>
          <w:rFonts w:cstheme="minorHAnsi"/>
          <w:iCs/>
          <w:sz w:val="24"/>
          <w:szCs w:val="24"/>
        </w:rPr>
        <w:t xml:space="preserve"> hat Gott sich</w:t>
      </w:r>
      <w:r w:rsidR="00D96240" w:rsidRPr="00EB380D">
        <w:rPr>
          <w:rFonts w:cstheme="minorHAnsi"/>
          <w:iCs/>
          <w:sz w:val="24"/>
          <w:szCs w:val="24"/>
        </w:rPr>
        <w:t xml:space="preserve"> das Volk Israel erwählt (Dtn 7,7), hat sich an sie gebunden durch alle Schwierigkeiten hindurch, über alle Krisen hinweg. Wieder und wieder hat seine erbarmende Gnade – wie die Schriften des Alten Testaments die Liebe Gottes häufig umschreiben – über seinen passionierten Zorn gesiegt (Jes 54,7-10).</w:t>
      </w:r>
      <w:r w:rsidR="00AE679C" w:rsidRPr="00EB380D">
        <w:rPr>
          <w:rFonts w:cstheme="minorHAnsi"/>
          <w:iCs/>
          <w:sz w:val="24"/>
          <w:szCs w:val="24"/>
        </w:rPr>
        <w:t xml:space="preserve"> Es gab sie, die schweren Zeiten, Naturkatastrophen, Hungersnöte, Kriege, in denen das Volk Israel an der Liebe Gottes gezweifelt hat. </w:t>
      </w:r>
      <w:r w:rsidR="00A22C97" w:rsidRPr="00EB380D">
        <w:rPr>
          <w:rFonts w:cstheme="minorHAnsi"/>
          <w:iCs/>
          <w:sz w:val="24"/>
          <w:szCs w:val="24"/>
        </w:rPr>
        <w:t xml:space="preserve">Es gibt sie auch heute. </w:t>
      </w:r>
      <w:r w:rsidR="002F4832" w:rsidRPr="00EB380D">
        <w:rPr>
          <w:rFonts w:cstheme="minorHAnsi"/>
          <w:iCs/>
          <w:sz w:val="24"/>
          <w:szCs w:val="24"/>
        </w:rPr>
        <w:t>Wenn Bomben und Raketen Wohnungen, Häuser, ganze Städte zerstören. Wenn Menschen inhaftiert</w:t>
      </w:r>
      <w:r w:rsidR="00435CA0" w:rsidRPr="00EB380D">
        <w:rPr>
          <w:rFonts w:cstheme="minorHAnsi"/>
          <w:iCs/>
          <w:sz w:val="24"/>
          <w:szCs w:val="24"/>
        </w:rPr>
        <w:t>,</w:t>
      </w:r>
      <w:r w:rsidR="002F4832" w:rsidRPr="00EB380D">
        <w:rPr>
          <w:rFonts w:cstheme="minorHAnsi"/>
          <w:iCs/>
          <w:sz w:val="24"/>
          <w:szCs w:val="24"/>
        </w:rPr>
        <w:t xml:space="preserve"> gefoltert</w:t>
      </w:r>
      <w:r w:rsidR="00435CA0" w:rsidRPr="00EB380D">
        <w:rPr>
          <w:rFonts w:cstheme="minorHAnsi"/>
          <w:iCs/>
          <w:sz w:val="24"/>
          <w:szCs w:val="24"/>
        </w:rPr>
        <w:t>, getötet</w:t>
      </w:r>
      <w:r w:rsidR="002F4832" w:rsidRPr="00EB380D">
        <w:rPr>
          <w:rFonts w:cstheme="minorHAnsi"/>
          <w:iCs/>
          <w:sz w:val="24"/>
          <w:szCs w:val="24"/>
        </w:rPr>
        <w:t xml:space="preserve"> werden, weil sie die „falsche“ Sprache benutzen</w:t>
      </w:r>
      <w:r w:rsidR="00727DDC" w:rsidRPr="00EB380D">
        <w:rPr>
          <w:rFonts w:cstheme="minorHAnsi"/>
          <w:iCs/>
          <w:sz w:val="24"/>
          <w:szCs w:val="24"/>
        </w:rPr>
        <w:t xml:space="preserve"> oder ihr Kopftuch nicht </w:t>
      </w:r>
      <w:r w:rsidR="00A22C97" w:rsidRPr="00EB380D">
        <w:rPr>
          <w:rFonts w:cstheme="minorHAnsi"/>
          <w:iCs/>
          <w:sz w:val="24"/>
          <w:szCs w:val="24"/>
        </w:rPr>
        <w:t>„richtig“</w:t>
      </w:r>
      <w:r w:rsidR="00727DDC" w:rsidRPr="00EB380D">
        <w:rPr>
          <w:rFonts w:cstheme="minorHAnsi"/>
          <w:iCs/>
          <w:sz w:val="24"/>
          <w:szCs w:val="24"/>
        </w:rPr>
        <w:t xml:space="preserve"> tragen</w:t>
      </w:r>
      <w:r w:rsidR="002F4832" w:rsidRPr="00EB380D">
        <w:rPr>
          <w:rFonts w:cstheme="minorHAnsi"/>
          <w:iCs/>
          <w:sz w:val="24"/>
          <w:szCs w:val="24"/>
        </w:rPr>
        <w:t>. Wenn zu den unvorstellbaren Grausamkeiten des Krieges</w:t>
      </w:r>
      <w:r w:rsidR="00435CA0" w:rsidRPr="00EB380D">
        <w:rPr>
          <w:rFonts w:cstheme="minorHAnsi"/>
          <w:iCs/>
          <w:sz w:val="24"/>
          <w:szCs w:val="24"/>
        </w:rPr>
        <w:t xml:space="preserve"> die einer menschengemachten Naturkatastrophe noch hinzukommen.</w:t>
      </w:r>
      <w:r w:rsidR="00EB380D" w:rsidRPr="00EB380D">
        <w:rPr>
          <w:rFonts w:cstheme="minorHAnsi"/>
          <w:iCs/>
          <w:sz w:val="24"/>
          <w:szCs w:val="24"/>
        </w:rPr>
        <w:t xml:space="preserve"> Wenn in zerstörerischen Fluten auch noch tödliche Minen treiben.</w:t>
      </w:r>
      <w:r w:rsidR="00727DDC" w:rsidRPr="00EB380D">
        <w:rPr>
          <w:rFonts w:cstheme="minorHAnsi"/>
          <w:iCs/>
          <w:sz w:val="24"/>
          <w:szCs w:val="24"/>
        </w:rPr>
        <w:t xml:space="preserve"> Wenn Kinder in Waisenhäusern nicht versorgt werden können, weil auf den Straßen geschossen wird.</w:t>
      </w:r>
      <w:r w:rsidR="002F4832" w:rsidRPr="00EB380D">
        <w:rPr>
          <w:rFonts w:cstheme="minorHAnsi"/>
          <w:iCs/>
          <w:sz w:val="24"/>
          <w:szCs w:val="24"/>
        </w:rPr>
        <w:t xml:space="preserve"> </w:t>
      </w:r>
      <w:r w:rsidR="00435CA0" w:rsidRPr="00EB380D">
        <w:rPr>
          <w:rFonts w:cstheme="minorHAnsi"/>
          <w:iCs/>
          <w:sz w:val="24"/>
          <w:szCs w:val="24"/>
        </w:rPr>
        <w:t>Oh ja, e</w:t>
      </w:r>
      <w:r w:rsidR="00AE679C" w:rsidRPr="00EB380D">
        <w:rPr>
          <w:rFonts w:cstheme="minorHAnsi"/>
          <w:iCs/>
          <w:sz w:val="24"/>
          <w:szCs w:val="24"/>
        </w:rPr>
        <w:t xml:space="preserve">s gibt sie, die bedrückenden Momente, die dunklen Stunden, die finsteren Orte auf dieser Welt, bei denen wir uns fragen: Wo ist sie denn, die Liebe Gottes? Wo ist der </w:t>
      </w:r>
      <w:r w:rsidR="00AE679C" w:rsidRPr="00EB380D">
        <w:rPr>
          <w:rFonts w:cstheme="minorHAnsi"/>
          <w:i/>
          <w:iCs/>
          <w:sz w:val="24"/>
          <w:szCs w:val="24"/>
        </w:rPr>
        <w:t>Gott</w:t>
      </w:r>
      <w:r w:rsidR="00AE679C" w:rsidRPr="00EB380D">
        <w:rPr>
          <w:rFonts w:cstheme="minorHAnsi"/>
          <w:iCs/>
          <w:sz w:val="24"/>
          <w:szCs w:val="24"/>
        </w:rPr>
        <w:t xml:space="preserve">, der Liebe ist? </w:t>
      </w:r>
      <w:r w:rsidR="00435CA0" w:rsidRPr="00EB380D">
        <w:rPr>
          <w:rFonts w:cstheme="minorHAnsi"/>
          <w:iCs/>
          <w:sz w:val="24"/>
          <w:szCs w:val="24"/>
        </w:rPr>
        <w:br/>
        <w:t>„Es sollen wohl Berge weichen und Hügel hinfallen, aber meine Gnade soll nicht von dir weichen</w:t>
      </w:r>
      <w:r w:rsidR="00727DDC" w:rsidRPr="00EB380D">
        <w:rPr>
          <w:rFonts w:cstheme="minorHAnsi"/>
          <w:iCs/>
          <w:sz w:val="24"/>
          <w:szCs w:val="24"/>
        </w:rPr>
        <w:t>, und der Bund meines Friedens soll nicht hinfallen</w:t>
      </w:r>
      <w:r w:rsidR="00435CA0" w:rsidRPr="00EB380D">
        <w:rPr>
          <w:rFonts w:cstheme="minorHAnsi"/>
          <w:iCs/>
          <w:sz w:val="24"/>
          <w:szCs w:val="24"/>
        </w:rPr>
        <w:t>“, lässt Gott den Propheten Jesaja ausrichten. Ein Hoffnungsbild. Gott ist da und bleibt da.</w:t>
      </w:r>
      <w:r w:rsidR="00727DDC" w:rsidRPr="00EB380D">
        <w:rPr>
          <w:rFonts w:cstheme="minorHAnsi"/>
          <w:iCs/>
          <w:sz w:val="24"/>
          <w:szCs w:val="24"/>
        </w:rPr>
        <w:t xml:space="preserve"> Seine Zusage gilt.</w:t>
      </w:r>
      <w:r w:rsidR="00435CA0" w:rsidRPr="00EB380D">
        <w:rPr>
          <w:rFonts w:cstheme="minorHAnsi"/>
          <w:iCs/>
          <w:sz w:val="24"/>
          <w:szCs w:val="24"/>
        </w:rPr>
        <w:t xml:space="preserve"> Gerade da, </w:t>
      </w:r>
      <w:r w:rsidR="00727DDC" w:rsidRPr="00EB380D">
        <w:rPr>
          <w:rFonts w:cstheme="minorHAnsi"/>
          <w:iCs/>
          <w:sz w:val="24"/>
          <w:szCs w:val="24"/>
        </w:rPr>
        <w:t xml:space="preserve">wo </w:t>
      </w:r>
      <w:r w:rsidR="00435CA0" w:rsidRPr="00EB380D">
        <w:rPr>
          <w:rFonts w:cstheme="minorHAnsi"/>
          <w:iCs/>
          <w:sz w:val="24"/>
          <w:szCs w:val="24"/>
        </w:rPr>
        <w:t>es dunkel ist</w:t>
      </w:r>
      <w:r w:rsidR="00727DDC" w:rsidRPr="00EB380D">
        <w:rPr>
          <w:rFonts w:cstheme="minorHAnsi"/>
          <w:iCs/>
          <w:sz w:val="24"/>
          <w:szCs w:val="24"/>
        </w:rPr>
        <w:t>; vor allem dann, wenn es bedrohlich wird</w:t>
      </w:r>
      <w:r w:rsidR="00435CA0" w:rsidRPr="00EB380D">
        <w:rPr>
          <w:rFonts w:cstheme="minorHAnsi"/>
          <w:iCs/>
          <w:sz w:val="24"/>
          <w:szCs w:val="24"/>
        </w:rPr>
        <w:t xml:space="preserve">. Denn </w:t>
      </w:r>
      <w:r w:rsidR="00435CA0" w:rsidRPr="00EB380D">
        <w:rPr>
          <w:rFonts w:cstheme="minorHAnsi"/>
          <w:i/>
          <w:iCs/>
          <w:sz w:val="24"/>
          <w:szCs w:val="24"/>
        </w:rPr>
        <w:t>Gott</w:t>
      </w:r>
      <w:r w:rsidR="00435CA0" w:rsidRPr="00EB380D">
        <w:rPr>
          <w:rFonts w:cstheme="minorHAnsi"/>
          <w:iCs/>
          <w:sz w:val="24"/>
          <w:szCs w:val="24"/>
        </w:rPr>
        <w:t xml:space="preserve"> ist Liebe. Und wer ist Gott? </w:t>
      </w:r>
      <w:r w:rsidR="00727DDC" w:rsidRPr="00EB380D">
        <w:rPr>
          <w:rFonts w:cstheme="minorHAnsi"/>
          <w:iCs/>
          <w:sz w:val="24"/>
          <w:szCs w:val="24"/>
        </w:rPr>
        <w:t xml:space="preserve">Es ist nicht ein abstraktes, numinoses Wesen. </w:t>
      </w:r>
      <w:r w:rsidR="00A22C97" w:rsidRPr="00EB380D">
        <w:rPr>
          <w:rFonts w:cstheme="minorHAnsi"/>
          <w:iCs/>
          <w:sz w:val="24"/>
          <w:szCs w:val="24"/>
        </w:rPr>
        <w:lastRenderedPageBreak/>
        <w:t xml:space="preserve">Es ist nicht </w:t>
      </w:r>
      <w:r w:rsidR="009C71AE" w:rsidRPr="00EB380D">
        <w:rPr>
          <w:rFonts w:cstheme="minorHAnsi"/>
          <w:iCs/>
          <w:sz w:val="24"/>
          <w:szCs w:val="24"/>
        </w:rPr>
        <w:t xml:space="preserve">einfach </w:t>
      </w:r>
      <w:r w:rsidR="00A22C97" w:rsidRPr="00EB380D">
        <w:rPr>
          <w:rFonts w:cstheme="minorHAnsi"/>
          <w:iCs/>
          <w:sz w:val="24"/>
          <w:szCs w:val="24"/>
        </w:rPr>
        <w:t>radikale Transzendenz. Denn dann wäre der Satz „Gott ist Liebe“ nicht viel mehr als ein Gedankenspiel, die Gleichsetzung zweier gleichermaßen abstrakter Begriffe. Sie erhell</w:t>
      </w:r>
      <w:r w:rsidR="00D942DC" w:rsidRPr="00EB380D">
        <w:rPr>
          <w:rFonts w:cstheme="minorHAnsi"/>
          <w:iCs/>
          <w:sz w:val="24"/>
          <w:szCs w:val="24"/>
        </w:rPr>
        <w:t>t</w:t>
      </w:r>
      <w:r w:rsidR="00A22C97" w:rsidRPr="00EB380D">
        <w:rPr>
          <w:rFonts w:cstheme="minorHAnsi"/>
          <w:iCs/>
          <w:sz w:val="24"/>
          <w:szCs w:val="24"/>
        </w:rPr>
        <w:t>en sich gegenseitig und bl</w:t>
      </w:r>
      <w:r w:rsidR="00D942DC" w:rsidRPr="00EB380D">
        <w:rPr>
          <w:rFonts w:cstheme="minorHAnsi"/>
          <w:iCs/>
          <w:sz w:val="24"/>
          <w:szCs w:val="24"/>
        </w:rPr>
        <w:t>ie</w:t>
      </w:r>
      <w:r w:rsidR="00A22C97" w:rsidRPr="00EB380D">
        <w:rPr>
          <w:rFonts w:cstheme="minorHAnsi"/>
          <w:iCs/>
          <w:sz w:val="24"/>
          <w:szCs w:val="24"/>
        </w:rPr>
        <w:t>ben doch fern von unseren Dunkelheiten. Nein!</w:t>
      </w:r>
      <w:r w:rsidR="00060B8F" w:rsidRPr="00EB380D">
        <w:rPr>
          <w:rFonts w:cstheme="minorHAnsi"/>
          <w:iCs/>
          <w:sz w:val="24"/>
          <w:szCs w:val="24"/>
        </w:rPr>
        <w:t xml:space="preserve"> Gott ist der, der dreieinig ist, der zugleich einer ist und drei, Vater, Sohn und Heiliger Geist. „Wie mich mein Vater liebt, so liebe ich euch auch.“ (Joh 15,9)</w:t>
      </w:r>
      <w:r w:rsidR="00D942DC" w:rsidRPr="00EB380D">
        <w:rPr>
          <w:rFonts w:cstheme="minorHAnsi"/>
          <w:iCs/>
          <w:sz w:val="24"/>
          <w:szCs w:val="24"/>
        </w:rPr>
        <w:t>.</w:t>
      </w:r>
      <w:r w:rsidR="00060B8F" w:rsidRPr="00EB380D">
        <w:rPr>
          <w:rFonts w:cstheme="minorHAnsi"/>
          <w:iCs/>
          <w:sz w:val="24"/>
          <w:szCs w:val="24"/>
        </w:rPr>
        <w:t xml:space="preserve"> </w:t>
      </w:r>
      <w:r w:rsidR="00060B8F" w:rsidRPr="00EB380D">
        <w:rPr>
          <w:rFonts w:cstheme="minorHAnsi"/>
          <w:i/>
          <w:iCs/>
          <w:sz w:val="24"/>
          <w:szCs w:val="24"/>
        </w:rPr>
        <w:t>Gott</w:t>
      </w:r>
      <w:r w:rsidR="00060B8F" w:rsidRPr="00EB380D">
        <w:rPr>
          <w:rFonts w:cstheme="minorHAnsi"/>
          <w:iCs/>
          <w:sz w:val="24"/>
          <w:szCs w:val="24"/>
        </w:rPr>
        <w:t xml:space="preserve"> ist Liebe. Das Verhältnis der drei Personen der Trinität ist von Liebe geprägt.</w:t>
      </w:r>
      <w:r w:rsidR="00D942DC" w:rsidRPr="00EB380D">
        <w:rPr>
          <w:rFonts w:cstheme="minorHAnsi"/>
          <w:iCs/>
          <w:sz w:val="24"/>
          <w:szCs w:val="24"/>
        </w:rPr>
        <w:t xml:space="preserve"> Liebe ist das, was sie verbindet. Liebe ist </w:t>
      </w:r>
      <w:r w:rsidR="00D942DC" w:rsidRPr="00EB380D">
        <w:rPr>
          <w:rFonts w:cstheme="minorHAnsi"/>
          <w:i/>
          <w:iCs/>
          <w:sz w:val="24"/>
          <w:szCs w:val="24"/>
        </w:rPr>
        <w:t>Gott</w:t>
      </w:r>
      <w:r w:rsidR="00D942DC" w:rsidRPr="00EB380D">
        <w:rPr>
          <w:rFonts w:cstheme="minorHAnsi"/>
          <w:iCs/>
          <w:sz w:val="24"/>
          <w:szCs w:val="24"/>
        </w:rPr>
        <w:t>.</w:t>
      </w:r>
      <w:r w:rsidR="00A22C97" w:rsidRPr="00EB380D">
        <w:rPr>
          <w:rFonts w:cstheme="minorHAnsi"/>
          <w:iCs/>
          <w:sz w:val="24"/>
          <w:szCs w:val="24"/>
        </w:rPr>
        <w:t xml:space="preserve"> </w:t>
      </w:r>
      <w:r w:rsidR="00060B8F" w:rsidRPr="00EB380D">
        <w:rPr>
          <w:rFonts w:cstheme="minorHAnsi"/>
          <w:iCs/>
          <w:sz w:val="24"/>
          <w:szCs w:val="24"/>
        </w:rPr>
        <w:t xml:space="preserve">Und in diese Liebesbewegung nehmen sie, nimmt Gott uns mit hinein. Und damit ist </w:t>
      </w:r>
      <w:r w:rsidR="00435CA0" w:rsidRPr="00EB380D">
        <w:rPr>
          <w:rFonts w:cstheme="minorHAnsi"/>
          <w:iCs/>
          <w:sz w:val="24"/>
          <w:szCs w:val="24"/>
        </w:rPr>
        <w:t>Gott der, der</w:t>
      </w:r>
      <w:r w:rsidR="00727DDC" w:rsidRPr="00EB380D">
        <w:rPr>
          <w:rFonts w:cstheme="minorHAnsi"/>
          <w:iCs/>
          <w:sz w:val="24"/>
          <w:szCs w:val="24"/>
        </w:rPr>
        <w:t xml:space="preserve"> Menschen nicht aufgibt, auch wenn sie sich</w:t>
      </w:r>
      <w:r w:rsidR="00A22C97" w:rsidRPr="00EB380D">
        <w:rPr>
          <w:rFonts w:cstheme="minorHAnsi"/>
          <w:iCs/>
          <w:sz w:val="24"/>
          <w:szCs w:val="24"/>
        </w:rPr>
        <w:t xml:space="preserve"> von ihm abkehren. Gott ist die, die denen nachgeht, die sich</w:t>
      </w:r>
      <w:r w:rsidR="00727DDC" w:rsidRPr="00EB380D">
        <w:rPr>
          <w:rFonts w:cstheme="minorHAnsi"/>
          <w:iCs/>
          <w:sz w:val="24"/>
          <w:szCs w:val="24"/>
        </w:rPr>
        <w:t xml:space="preserve"> verrennen. Gott ist der, der</w:t>
      </w:r>
      <w:r w:rsidR="00435CA0" w:rsidRPr="00EB380D">
        <w:rPr>
          <w:rFonts w:cstheme="minorHAnsi"/>
          <w:iCs/>
          <w:sz w:val="24"/>
          <w:szCs w:val="24"/>
        </w:rPr>
        <w:t xml:space="preserve"> in Christus in die dunkelsten Stunden hineingegangen ist.</w:t>
      </w:r>
      <w:r w:rsidR="00AE679C" w:rsidRPr="00EB380D">
        <w:rPr>
          <w:rFonts w:cstheme="minorHAnsi"/>
          <w:iCs/>
          <w:sz w:val="24"/>
          <w:szCs w:val="24"/>
        </w:rPr>
        <w:t xml:space="preserve"> </w:t>
      </w:r>
      <w:r w:rsidR="00727DDC" w:rsidRPr="00EB380D">
        <w:rPr>
          <w:rFonts w:cstheme="minorHAnsi"/>
          <w:iCs/>
          <w:sz w:val="24"/>
          <w:szCs w:val="24"/>
        </w:rPr>
        <w:t xml:space="preserve">Der </w:t>
      </w:r>
      <w:r w:rsidR="00A22C97" w:rsidRPr="00EB380D">
        <w:rPr>
          <w:rFonts w:cstheme="minorHAnsi"/>
          <w:iCs/>
          <w:sz w:val="24"/>
          <w:szCs w:val="24"/>
        </w:rPr>
        <w:t xml:space="preserve">die Lieblosigkeiten, </w:t>
      </w:r>
      <w:r w:rsidR="00727DDC" w:rsidRPr="00EB380D">
        <w:rPr>
          <w:rFonts w:cstheme="minorHAnsi"/>
          <w:iCs/>
          <w:sz w:val="24"/>
          <w:szCs w:val="24"/>
        </w:rPr>
        <w:t xml:space="preserve">die Grausamkeiten, die Menschen einander antun können, </w:t>
      </w:r>
      <w:r w:rsidR="00A22C97" w:rsidRPr="00EB380D">
        <w:rPr>
          <w:rFonts w:cstheme="minorHAnsi"/>
          <w:iCs/>
          <w:sz w:val="24"/>
          <w:szCs w:val="24"/>
        </w:rPr>
        <w:t>am eigenen Leib erfahren hat: Verachtung</w:t>
      </w:r>
      <w:r w:rsidR="00D942DC" w:rsidRPr="00EB380D">
        <w:rPr>
          <w:rFonts w:cstheme="minorHAnsi"/>
          <w:iCs/>
          <w:sz w:val="24"/>
          <w:szCs w:val="24"/>
        </w:rPr>
        <w:t xml:space="preserve"> und</w:t>
      </w:r>
      <w:r w:rsidR="00A22C97" w:rsidRPr="00EB380D">
        <w:rPr>
          <w:rFonts w:cstheme="minorHAnsi"/>
          <w:iCs/>
          <w:sz w:val="24"/>
          <w:szCs w:val="24"/>
        </w:rPr>
        <w:t xml:space="preserve"> Verfolgung,</w:t>
      </w:r>
      <w:r w:rsidR="00D942DC" w:rsidRPr="00EB380D">
        <w:rPr>
          <w:rFonts w:cstheme="minorHAnsi"/>
          <w:iCs/>
          <w:sz w:val="24"/>
          <w:szCs w:val="24"/>
        </w:rPr>
        <w:t xml:space="preserve"> Angst und Schmerzen,</w:t>
      </w:r>
      <w:r w:rsidR="00A22C97" w:rsidRPr="00EB380D">
        <w:rPr>
          <w:rFonts w:cstheme="minorHAnsi"/>
          <w:iCs/>
          <w:sz w:val="24"/>
          <w:szCs w:val="24"/>
        </w:rPr>
        <w:t xml:space="preserve"> Folter</w:t>
      </w:r>
      <w:r w:rsidR="00D942DC" w:rsidRPr="00EB380D">
        <w:rPr>
          <w:rFonts w:cstheme="minorHAnsi"/>
          <w:iCs/>
          <w:sz w:val="24"/>
          <w:szCs w:val="24"/>
        </w:rPr>
        <w:t xml:space="preserve"> und</w:t>
      </w:r>
      <w:r w:rsidR="00A22C97" w:rsidRPr="00EB380D">
        <w:rPr>
          <w:rFonts w:cstheme="minorHAnsi"/>
          <w:iCs/>
          <w:sz w:val="24"/>
          <w:szCs w:val="24"/>
        </w:rPr>
        <w:t xml:space="preserve"> Hinrichtung.</w:t>
      </w:r>
      <w:r w:rsidR="009C71AE" w:rsidRPr="00EB380D">
        <w:rPr>
          <w:rFonts w:cstheme="minorHAnsi"/>
          <w:iCs/>
          <w:sz w:val="24"/>
          <w:szCs w:val="24"/>
        </w:rPr>
        <w:t xml:space="preserve"> „Niemand hat größere Liebe als die dass er sein Leben lässt für seine Freunde“ (Joh 15,13), lässt der Evangelist Johannes Jesus sagen</w:t>
      </w:r>
      <w:r w:rsidR="009D7539" w:rsidRPr="00EB380D">
        <w:rPr>
          <w:rFonts w:cstheme="minorHAnsi"/>
          <w:iCs/>
          <w:sz w:val="24"/>
          <w:szCs w:val="24"/>
        </w:rPr>
        <w:t xml:space="preserve"> – wir haben es vorhin im Evangelium gehört</w:t>
      </w:r>
      <w:r w:rsidR="009C71AE" w:rsidRPr="00EB380D">
        <w:rPr>
          <w:rFonts w:cstheme="minorHAnsi"/>
          <w:iCs/>
          <w:sz w:val="24"/>
          <w:szCs w:val="24"/>
        </w:rPr>
        <w:t>. „So hat Gott die Welt geliebt, dass er seinen eingebore</w:t>
      </w:r>
      <w:r w:rsidR="009D7539" w:rsidRPr="00EB380D">
        <w:rPr>
          <w:rFonts w:cstheme="minorHAnsi"/>
          <w:iCs/>
          <w:sz w:val="24"/>
          <w:szCs w:val="24"/>
        </w:rPr>
        <w:t>n</w:t>
      </w:r>
      <w:r w:rsidR="009C71AE" w:rsidRPr="00EB380D">
        <w:rPr>
          <w:rFonts w:cstheme="minorHAnsi"/>
          <w:iCs/>
          <w:sz w:val="24"/>
          <w:szCs w:val="24"/>
        </w:rPr>
        <w:t>en Sohn</w:t>
      </w:r>
      <w:r w:rsidR="009D7539" w:rsidRPr="00EB380D">
        <w:rPr>
          <w:rFonts w:cstheme="minorHAnsi"/>
          <w:iCs/>
          <w:sz w:val="24"/>
          <w:szCs w:val="24"/>
        </w:rPr>
        <w:t xml:space="preserve"> gab, auf dass alle, die an ihn glauben, nicht verloren werden, sondern das ewige Leben haben</w:t>
      </w:r>
      <w:r w:rsidR="009C71AE" w:rsidRPr="00EB380D">
        <w:rPr>
          <w:rFonts w:cstheme="minorHAnsi"/>
          <w:iCs/>
          <w:sz w:val="24"/>
          <w:szCs w:val="24"/>
        </w:rPr>
        <w:t>“</w:t>
      </w:r>
      <w:r w:rsidR="009D7539" w:rsidRPr="00EB380D">
        <w:rPr>
          <w:rFonts w:cstheme="minorHAnsi"/>
          <w:iCs/>
          <w:sz w:val="24"/>
          <w:szCs w:val="24"/>
        </w:rPr>
        <w:t xml:space="preserve"> (Joh 3,16). Bei Johannes ist es gerade die Liebe, die den Schlüssel zum Verständnis der Passion Christi bietet.</w:t>
      </w:r>
      <w:r w:rsidR="009D7539" w:rsidRPr="00EB380D">
        <w:rPr>
          <w:rStyle w:val="Funotenzeichen"/>
          <w:rFonts w:cstheme="minorHAnsi"/>
          <w:iCs/>
          <w:sz w:val="24"/>
          <w:szCs w:val="24"/>
        </w:rPr>
        <w:footnoteReference w:id="1"/>
      </w:r>
      <w:r w:rsidR="009D7539" w:rsidRPr="00EB380D">
        <w:rPr>
          <w:rFonts w:cstheme="minorHAnsi"/>
          <w:iCs/>
          <w:sz w:val="24"/>
          <w:szCs w:val="24"/>
        </w:rPr>
        <w:t xml:space="preserve"> Gott ist der, der die dunkelste Stunde nutzt, seine Liebe zu offenbaren. Gott ist d</w:t>
      </w:r>
      <w:r w:rsidR="00D942DC" w:rsidRPr="00EB380D">
        <w:rPr>
          <w:rFonts w:cstheme="minorHAnsi"/>
          <w:iCs/>
          <w:sz w:val="24"/>
          <w:szCs w:val="24"/>
        </w:rPr>
        <w:t>ie</w:t>
      </w:r>
      <w:r w:rsidR="009D7539" w:rsidRPr="00EB380D">
        <w:rPr>
          <w:rFonts w:cstheme="minorHAnsi"/>
          <w:iCs/>
          <w:sz w:val="24"/>
          <w:szCs w:val="24"/>
        </w:rPr>
        <w:t>, d</w:t>
      </w:r>
      <w:r w:rsidR="00D942DC" w:rsidRPr="00EB380D">
        <w:rPr>
          <w:rFonts w:cstheme="minorHAnsi"/>
          <w:iCs/>
          <w:sz w:val="24"/>
          <w:szCs w:val="24"/>
        </w:rPr>
        <w:t>ie</w:t>
      </w:r>
      <w:r w:rsidR="009D7539" w:rsidRPr="00EB380D">
        <w:rPr>
          <w:rFonts w:cstheme="minorHAnsi"/>
          <w:iCs/>
          <w:sz w:val="24"/>
          <w:szCs w:val="24"/>
        </w:rPr>
        <w:t xml:space="preserve"> Gewalt und Tod überwindet. </w:t>
      </w:r>
      <w:r w:rsidR="009D7539" w:rsidRPr="00EB380D">
        <w:rPr>
          <w:rFonts w:cstheme="minorHAnsi"/>
          <w:i/>
          <w:iCs/>
          <w:sz w:val="24"/>
          <w:szCs w:val="24"/>
        </w:rPr>
        <w:t>Gott</w:t>
      </w:r>
      <w:r w:rsidR="009D7539" w:rsidRPr="00EB380D">
        <w:rPr>
          <w:rFonts w:cstheme="minorHAnsi"/>
          <w:iCs/>
          <w:sz w:val="24"/>
          <w:szCs w:val="24"/>
        </w:rPr>
        <w:t xml:space="preserve"> ist Liebe.</w:t>
      </w:r>
      <w:r w:rsidR="006D27FE" w:rsidRPr="00EB380D">
        <w:rPr>
          <w:rFonts w:cstheme="minorHAnsi"/>
          <w:iCs/>
          <w:sz w:val="24"/>
          <w:szCs w:val="24"/>
        </w:rPr>
        <w:t xml:space="preserve"> Der </w:t>
      </w:r>
      <w:proofErr w:type="spellStart"/>
      <w:r w:rsidR="006D27FE" w:rsidRPr="00EB380D">
        <w:rPr>
          <w:rFonts w:cstheme="minorHAnsi"/>
          <w:iCs/>
          <w:sz w:val="24"/>
          <w:szCs w:val="24"/>
        </w:rPr>
        <w:t>dreieine</w:t>
      </w:r>
      <w:proofErr w:type="spellEnd"/>
      <w:r w:rsidR="006D27FE" w:rsidRPr="00EB380D">
        <w:rPr>
          <w:rFonts w:cstheme="minorHAnsi"/>
          <w:iCs/>
          <w:sz w:val="24"/>
          <w:szCs w:val="24"/>
        </w:rPr>
        <w:t xml:space="preserve"> Gott, Vater, Sohn und Heiliger Geist. Denn damit bleibt die Liebe nicht bei Gott stehen. Gott wendet sich der Welt und den Menschen nicht nur in Liebe zu. Durch den Heiligen Geist lässt Gott uns teilhaben an seiner Liebe. Wir sind eingeladen, von Objekten </w:t>
      </w:r>
      <w:r w:rsidR="00EB380D" w:rsidRPr="00EB380D">
        <w:rPr>
          <w:rFonts w:cstheme="minorHAnsi"/>
          <w:iCs/>
          <w:sz w:val="24"/>
          <w:szCs w:val="24"/>
        </w:rPr>
        <w:t>seiner</w:t>
      </w:r>
      <w:r w:rsidR="006D27FE" w:rsidRPr="00EB380D">
        <w:rPr>
          <w:rFonts w:cstheme="minorHAnsi"/>
          <w:iCs/>
          <w:sz w:val="24"/>
          <w:szCs w:val="24"/>
        </w:rPr>
        <w:t xml:space="preserve"> Liebe zu ihren Subjekten zu werden. Und dank des Heiligen Geistes können wir das auch.</w:t>
      </w:r>
    </w:p>
    <w:p w14:paraId="5EC1C92F" w14:textId="74383CE9" w:rsidR="00C411CC" w:rsidRPr="00EB380D" w:rsidRDefault="006D27FE" w:rsidP="00EB380D">
      <w:pPr>
        <w:spacing w:after="120" w:line="259" w:lineRule="auto"/>
        <w:rPr>
          <w:rFonts w:cstheme="minorHAnsi"/>
          <w:iCs/>
          <w:sz w:val="24"/>
          <w:szCs w:val="24"/>
        </w:rPr>
      </w:pPr>
      <w:r w:rsidRPr="00EB380D">
        <w:rPr>
          <w:rFonts w:cstheme="minorHAnsi"/>
          <w:iCs/>
          <w:sz w:val="24"/>
          <w:szCs w:val="24"/>
        </w:rPr>
        <w:t xml:space="preserve">Gott ist </w:t>
      </w:r>
      <w:r w:rsidRPr="00EB380D">
        <w:rPr>
          <w:rFonts w:cstheme="minorHAnsi"/>
          <w:i/>
          <w:iCs/>
          <w:sz w:val="24"/>
          <w:szCs w:val="24"/>
        </w:rPr>
        <w:t>Liebe</w:t>
      </w:r>
      <w:r w:rsidRPr="00EB380D">
        <w:rPr>
          <w:rFonts w:cstheme="minorHAnsi"/>
          <w:iCs/>
          <w:sz w:val="24"/>
          <w:szCs w:val="24"/>
        </w:rPr>
        <w:t xml:space="preserve">. Wir hören diesen Satz anders als die Adressatinnen und Adressaten des ersten Johannesbriefs. In unserem deutschen Wort „Liebe“ vereinen sich </w:t>
      </w:r>
      <w:r w:rsidR="008C4608" w:rsidRPr="00EB380D">
        <w:rPr>
          <w:rFonts w:cstheme="minorHAnsi"/>
          <w:iCs/>
          <w:sz w:val="24"/>
          <w:szCs w:val="24"/>
        </w:rPr>
        <w:t>„</w:t>
      </w:r>
      <w:proofErr w:type="spellStart"/>
      <w:r w:rsidRPr="00EB380D">
        <w:rPr>
          <w:rFonts w:cstheme="minorHAnsi"/>
          <w:iCs/>
          <w:sz w:val="24"/>
          <w:szCs w:val="24"/>
        </w:rPr>
        <w:t>ἀγά</w:t>
      </w:r>
      <w:proofErr w:type="spellEnd"/>
      <w:r w:rsidRPr="00EB380D">
        <w:rPr>
          <w:rFonts w:cstheme="minorHAnsi"/>
          <w:iCs/>
          <w:sz w:val="24"/>
          <w:szCs w:val="24"/>
        </w:rPr>
        <w:t>πη</w:t>
      </w:r>
      <w:r w:rsidR="008C4608" w:rsidRPr="00EB380D">
        <w:rPr>
          <w:rFonts w:cstheme="minorHAnsi"/>
          <w:iCs/>
          <w:sz w:val="24"/>
          <w:szCs w:val="24"/>
        </w:rPr>
        <w:t>“</w:t>
      </w:r>
      <w:r w:rsidR="00EB380D" w:rsidRPr="00EB380D">
        <w:rPr>
          <w:rFonts w:cstheme="minorHAnsi"/>
          <w:iCs/>
          <w:sz w:val="24"/>
          <w:szCs w:val="24"/>
        </w:rPr>
        <w:t>, „</w:t>
      </w:r>
      <w:proofErr w:type="spellStart"/>
      <w:r w:rsidR="00EB380D" w:rsidRPr="00EB380D">
        <w:rPr>
          <w:rFonts w:cstheme="minorHAnsi"/>
          <w:iCs/>
          <w:sz w:val="24"/>
          <w:szCs w:val="24"/>
        </w:rPr>
        <w:t>φιλί</w:t>
      </w:r>
      <w:proofErr w:type="spellEnd"/>
      <w:r w:rsidR="00EB380D" w:rsidRPr="00EB380D">
        <w:rPr>
          <w:rFonts w:cstheme="minorHAnsi"/>
          <w:iCs/>
          <w:sz w:val="24"/>
          <w:szCs w:val="24"/>
        </w:rPr>
        <w:t>α“</w:t>
      </w:r>
      <w:r w:rsidRPr="00EB380D">
        <w:rPr>
          <w:rFonts w:cstheme="minorHAnsi"/>
          <w:iCs/>
          <w:sz w:val="24"/>
          <w:szCs w:val="24"/>
        </w:rPr>
        <w:t xml:space="preserve"> und </w:t>
      </w:r>
      <w:r w:rsidR="008C4608" w:rsidRPr="00EB380D">
        <w:rPr>
          <w:rFonts w:cstheme="minorHAnsi"/>
          <w:iCs/>
          <w:sz w:val="24"/>
          <w:szCs w:val="24"/>
        </w:rPr>
        <w:t>„</w:t>
      </w:r>
      <w:proofErr w:type="spellStart"/>
      <w:r w:rsidR="008C4608" w:rsidRPr="00EB380D">
        <w:rPr>
          <w:rFonts w:cstheme="minorHAnsi"/>
          <w:iCs/>
          <w:sz w:val="24"/>
          <w:szCs w:val="24"/>
        </w:rPr>
        <w:t>ἔρος</w:t>
      </w:r>
      <w:proofErr w:type="spellEnd"/>
      <w:r w:rsidR="008C4608" w:rsidRPr="00EB380D">
        <w:rPr>
          <w:rFonts w:cstheme="minorHAnsi"/>
          <w:iCs/>
          <w:sz w:val="24"/>
          <w:szCs w:val="24"/>
        </w:rPr>
        <w:t>“</w:t>
      </w:r>
      <w:r w:rsidR="00EB380D" w:rsidRPr="00EB380D">
        <w:rPr>
          <w:rFonts w:cstheme="minorHAnsi"/>
          <w:iCs/>
          <w:sz w:val="24"/>
          <w:szCs w:val="24"/>
        </w:rPr>
        <w:t xml:space="preserve">. </w:t>
      </w:r>
      <w:r w:rsidR="008C4608" w:rsidRPr="00EB380D">
        <w:rPr>
          <w:rFonts w:cstheme="minorHAnsi"/>
          <w:iCs/>
          <w:sz w:val="24"/>
          <w:szCs w:val="24"/>
        </w:rPr>
        <w:t xml:space="preserve">Wir hören die romantische Liebe mit, wenn jemand „Liebe“ sagt, </w:t>
      </w:r>
      <w:r w:rsidR="002F43E8" w:rsidRPr="00EB380D">
        <w:rPr>
          <w:rFonts w:cstheme="minorHAnsi"/>
          <w:iCs/>
          <w:sz w:val="24"/>
          <w:szCs w:val="24"/>
        </w:rPr>
        <w:t>die neutestamentliche Konnotation von</w:t>
      </w:r>
      <w:r w:rsidR="008C4608" w:rsidRPr="00EB380D">
        <w:rPr>
          <w:rFonts w:cstheme="minorHAnsi"/>
          <w:iCs/>
          <w:sz w:val="24"/>
          <w:szCs w:val="24"/>
        </w:rPr>
        <w:t xml:space="preserve"> „</w:t>
      </w:r>
      <w:proofErr w:type="spellStart"/>
      <w:r w:rsidR="008C4608" w:rsidRPr="00EB380D">
        <w:rPr>
          <w:rFonts w:cstheme="minorHAnsi"/>
          <w:iCs/>
          <w:sz w:val="24"/>
          <w:szCs w:val="24"/>
        </w:rPr>
        <w:t>ἀγά</w:t>
      </w:r>
      <w:proofErr w:type="spellEnd"/>
      <w:r w:rsidR="008C4608" w:rsidRPr="00EB380D">
        <w:rPr>
          <w:rFonts w:cstheme="minorHAnsi"/>
          <w:iCs/>
          <w:sz w:val="24"/>
          <w:szCs w:val="24"/>
        </w:rPr>
        <w:t>πη“</w:t>
      </w:r>
      <w:r w:rsidR="002F43E8" w:rsidRPr="00EB380D">
        <w:rPr>
          <w:rFonts w:cstheme="minorHAnsi"/>
          <w:iCs/>
          <w:sz w:val="24"/>
          <w:szCs w:val="24"/>
        </w:rPr>
        <w:t xml:space="preserve"> hat sie wohl eher ausgeklammert. Sei es drum. </w:t>
      </w:r>
      <w:r w:rsidR="002F43E8" w:rsidRPr="00EB380D">
        <w:rPr>
          <w:rFonts w:cstheme="minorHAnsi"/>
          <w:iCs/>
          <w:sz w:val="24"/>
          <w:szCs w:val="24"/>
        </w:rPr>
        <w:br/>
        <w:t xml:space="preserve">Gott ist </w:t>
      </w:r>
      <w:r w:rsidR="002F43E8" w:rsidRPr="00EB380D">
        <w:rPr>
          <w:rFonts w:cstheme="minorHAnsi"/>
          <w:i/>
          <w:iCs/>
          <w:sz w:val="24"/>
          <w:szCs w:val="24"/>
        </w:rPr>
        <w:t>Liebe</w:t>
      </w:r>
      <w:r w:rsidR="002F43E8" w:rsidRPr="00EB380D">
        <w:rPr>
          <w:rFonts w:cstheme="minorHAnsi"/>
          <w:iCs/>
          <w:sz w:val="24"/>
          <w:szCs w:val="24"/>
        </w:rPr>
        <w:t>. In zwei Richtungen buchstabiert der Abschnitt aus dem Johannesbrief die Liebe aus. D</w:t>
      </w:r>
      <w:r w:rsidR="007F6338" w:rsidRPr="00EB380D">
        <w:rPr>
          <w:rFonts w:cstheme="minorHAnsi"/>
          <w:iCs/>
          <w:sz w:val="24"/>
          <w:szCs w:val="24"/>
        </w:rPr>
        <w:t>ie</w:t>
      </w:r>
      <w:r w:rsidR="002F43E8" w:rsidRPr="00EB380D">
        <w:rPr>
          <w:rFonts w:cstheme="minorHAnsi"/>
          <w:iCs/>
          <w:sz w:val="24"/>
          <w:szCs w:val="24"/>
        </w:rPr>
        <w:t xml:space="preserve"> erste ist die Liebe gegen die Angst</w:t>
      </w:r>
      <w:r w:rsidR="00BB3F3F" w:rsidRPr="00EB380D">
        <w:rPr>
          <w:rFonts w:cstheme="minorHAnsi"/>
          <w:iCs/>
          <w:sz w:val="24"/>
          <w:szCs w:val="24"/>
        </w:rPr>
        <w:t>.</w:t>
      </w:r>
      <w:r w:rsidR="002F43E8" w:rsidRPr="00EB380D">
        <w:rPr>
          <w:rFonts w:cstheme="minorHAnsi"/>
          <w:iCs/>
          <w:sz w:val="24"/>
          <w:szCs w:val="24"/>
        </w:rPr>
        <w:t xml:space="preserve"> Der Brief richtet sich an eine Gemeinde, die </w:t>
      </w:r>
      <w:r w:rsidR="00BB3F3F" w:rsidRPr="00EB380D">
        <w:rPr>
          <w:rFonts w:cstheme="minorHAnsi"/>
          <w:iCs/>
          <w:sz w:val="24"/>
          <w:szCs w:val="24"/>
        </w:rPr>
        <w:t>tief gespalten ist. Es ging um theologische Fragen, das richtige Verständnis des Lebens und Wirkens Jesu Christi</w:t>
      </w:r>
      <w:r w:rsidR="00C81C54" w:rsidRPr="00EB380D">
        <w:rPr>
          <w:rFonts w:cstheme="minorHAnsi"/>
          <w:iCs/>
          <w:sz w:val="24"/>
          <w:szCs w:val="24"/>
        </w:rPr>
        <w:t>, die Frage, wie lange diese Welt noch Bestand haben wird</w:t>
      </w:r>
      <w:r w:rsidR="00BB3F3F" w:rsidRPr="00EB380D">
        <w:rPr>
          <w:rFonts w:cstheme="minorHAnsi"/>
          <w:iCs/>
          <w:sz w:val="24"/>
          <w:szCs w:val="24"/>
        </w:rPr>
        <w:t>. Hören wir auf den Gesamtklang des Briefes, war die Spaltung existenzbedrohend. Misstrauen und Hass drohen die Gemeinde zu zerstören. Die Angst ist groß.</w:t>
      </w:r>
      <w:r w:rsidR="00C81C54" w:rsidRPr="00EB380D">
        <w:rPr>
          <w:rFonts w:cstheme="minorHAnsi"/>
          <w:iCs/>
          <w:sz w:val="24"/>
          <w:szCs w:val="24"/>
        </w:rPr>
        <w:t xml:space="preserve"> Die Angst vor Gottes Gericht.</w:t>
      </w:r>
      <w:r w:rsidR="00BB3F3F" w:rsidRPr="00EB380D">
        <w:rPr>
          <w:rFonts w:cstheme="minorHAnsi"/>
          <w:iCs/>
          <w:sz w:val="24"/>
          <w:szCs w:val="24"/>
        </w:rPr>
        <w:t xml:space="preserve"> Die Angst vor dem Untergang, aber auch die Angst voreinander. Feindliche Lager, die sich unversöhnlich gegenüberstehen. Menschen, die füreinander nur noch Hass übrig haben. Und da hinein ruft der Brief: „Furcht ist nicht in der Liebe, sondern die vollkommene Liebe treibt die Furcht aus.“ (1. Joh 4,18). Vollkommene Liebe, die die Angst vertreibt. Das klingt </w:t>
      </w:r>
      <w:r w:rsidR="007F6338" w:rsidRPr="00EB380D">
        <w:rPr>
          <w:rFonts w:cstheme="minorHAnsi"/>
          <w:iCs/>
          <w:sz w:val="24"/>
          <w:szCs w:val="24"/>
        </w:rPr>
        <w:t>vielversprechend</w:t>
      </w:r>
      <w:r w:rsidR="00BB3F3F" w:rsidRPr="00EB380D">
        <w:rPr>
          <w:rFonts w:cstheme="minorHAnsi"/>
          <w:iCs/>
          <w:sz w:val="24"/>
          <w:szCs w:val="24"/>
        </w:rPr>
        <w:t>. Ein Anspruch und zugleich ein Hoffnungsbild. Es tönt hinein in unsere Zeiten</w:t>
      </w:r>
      <w:r w:rsidR="00AB3F8A" w:rsidRPr="00EB380D">
        <w:rPr>
          <w:rFonts w:cstheme="minorHAnsi"/>
          <w:iCs/>
          <w:sz w:val="24"/>
          <w:szCs w:val="24"/>
        </w:rPr>
        <w:t>, in denen vielen von uns Angst nicht fremd ist</w:t>
      </w:r>
      <w:r w:rsidR="00BB3F3F" w:rsidRPr="00EB380D">
        <w:rPr>
          <w:rFonts w:cstheme="minorHAnsi"/>
          <w:iCs/>
          <w:sz w:val="24"/>
          <w:szCs w:val="24"/>
        </w:rPr>
        <w:t>.</w:t>
      </w:r>
      <w:r w:rsidR="00AB3F8A" w:rsidRPr="00EB380D">
        <w:rPr>
          <w:rFonts w:cstheme="minorHAnsi"/>
          <w:iCs/>
          <w:sz w:val="24"/>
          <w:szCs w:val="24"/>
        </w:rPr>
        <w:t xml:space="preserve">  </w:t>
      </w:r>
      <w:r w:rsidR="00BB3F3F" w:rsidRPr="00EB380D">
        <w:rPr>
          <w:rFonts w:cstheme="minorHAnsi"/>
          <w:iCs/>
          <w:sz w:val="24"/>
          <w:szCs w:val="24"/>
        </w:rPr>
        <w:t>Liebe gegen die Angst</w:t>
      </w:r>
      <w:r w:rsidR="00AB3F8A" w:rsidRPr="00EB380D">
        <w:rPr>
          <w:rFonts w:cstheme="minorHAnsi"/>
          <w:iCs/>
          <w:sz w:val="24"/>
          <w:szCs w:val="24"/>
        </w:rPr>
        <w:t>, gegen die Angst voreinander und gegen die Angst vor der Zukunft</w:t>
      </w:r>
      <w:r w:rsidR="00C81C54" w:rsidRPr="00EB380D">
        <w:rPr>
          <w:rFonts w:cstheme="minorHAnsi"/>
          <w:iCs/>
          <w:sz w:val="24"/>
          <w:szCs w:val="24"/>
        </w:rPr>
        <w:t>,</w:t>
      </w:r>
      <w:r w:rsidR="007F6338" w:rsidRPr="00EB380D">
        <w:rPr>
          <w:rFonts w:cstheme="minorHAnsi"/>
          <w:iCs/>
          <w:sz w:val="24"/>
          <w:szCs w:val="24"/>
        </w:rPr>
        <w:t xml:space="preserve"> der eigenen und der unserer Erde</w:t>
      </w:r>
      <w:r w:rsidR="00AB3F8A" w:rsidRPr="00EB380D">
        <w:rPr>
          <w:rFonts w:cstheme="minorHAnsi"/>
          <w:iCs/>
          <w:sz w:val="24"/>
          <w:szCs w:val="24"/>
        </w:rPr>
        <w:t>.</w:t>
      </w:r>
      <w:r w:rsidR="007F6338" w:rsidRPr="00EB380D">
        <w:rPr>
          <w:rFonts w:cstheme="minorHAnsi"/>
          <w:iCs/>
          <w:sz w:val="24"/>
          <w:szCs w:val="24"/>
        </w:rPr>
        <w:t xml:space="preserve"> Ja, Liebe macht frei, wo Angst lähmen würde.</w:t>
      </w:r>
      <w:r w:rsidR="00C81C54" w:rsidRPr="00EB380D">
        <w:rPr>
          <w:rFonts w:cstheme="minorHAnsi"/>
          <w:iCs/>
          <w:sz w:val="24"/>
          <w:szCs w:val="24"/>
        </w:rPr>
        <w:t xml:space="preserve"> Liebe lenkt ins Tun, wo Angst </w:t>
      </w:r>
      <w:r w:rsidR="00EB380D" w:rsidRPr="00EB380D">
        <w:rPr>
          <w:rFonts w:cstheme="minorHAnsi"/>
          <w:iCs/>
          <w:sz w:val="24"/>
          <w:szCs w:val="24"/>
        </w:rPr>
        <w:t>im</w:t>
      </w:r>
      <w:r w:rsidR="00C81C54" w:rsidRPr="00EB380D">
        <w:rPr>
          <w:rFonts w:cstheme="minorHAnsi"/>
          <w:iCs/>
          <w:sz w:val="24"/>
          <w:szCs w:val="24"/>
        </w:rPr>
        <w:t xml:space="preserve"> Beharren </w:t>
      </w:r>
      <w:r w:rsidR="00EB380D" w:rsidRPr="00EB380D">
        <w:rPr>
          <w:rFonts w:cstheme="minorHAnsi"/>
          <w:iCs/>
          <w:sz w:val="24"/>
          <w:szCs w:val="24"/>
        </w:rPr>
        <w:t xml:space="preserve">halten </w:t>
      </w:r>
      <w:r w:rsidR="00C81C54" w:rsidRPr="00EB380D">
        <w:rPr>
          <w:rFonts w:cstheme="minorHAnsi"/>
          <w:iCs/>
          <w:sz w:val="24"/>
          <w:szCs w:val="24"/>
        </w:rPr>
        <w:t>würde.</w:t>
      </w:r>
      <w:r w:rsidR="007F6338" w:rsidRPr="00EB380D">
        <w:rPr>
          <w:rFonts w:cstheme="minorHAnsi"/>
          <w:iCs/>
          <w:sz w:val="24"/>
          <w:szCs w:val="24"/>
        </w:rPr>
        <w:t xml:space="preserve"> Liebe kann helfen, Furcht zu überwinden. </w:t>
      </w:r>
      <w:r w:rsidR="00EB380D" w:rsidRPr="00EB380D">
        <w:rPr>
          <w:rFonts w:cstheme="minorHAnsi"/>
          <w:iCs/>
          <w:sz w:val="24"/>
          <w:szCs w:val="24"/>
        </w:rPr>
        <w:t xml:space="preserve">Im Innenverhältnis </w:t>
      </w:r>
      <w:r w:rsidR="007F6338" w:rsidRPr="00EB380D">
        <w:rPr>
          <w:rFonts w:cstheme="minorHAnsi"/>
          <w:iCs/>
          <w:sz w:val="24"/>
          <w:szCs w:val="24"/>
        </w:rPr>
        <w:t>befreit die Liebe von der Angst</w:t>
      </w:r>
      <w:r w:rsidR="00EB380D" w:rsidRPr="00EB380D">
        <w:rPr>
          <w:rFonts w:cstheme="minorHAnsi"/>
          <w:iCs/>
          <w:sz w:val="24"/>
          <w:szCs w:val="24"/>
        </w:rPr>
        <w:t xml:space="preserve"> – sei es zwischen Mensch und Gott oder im Zwischenmenschlichen</w:t>
      </w:r>
      <w:r w:rsidR="007F6338" w:rsidRPr="00EB380D">
        <w:rPr>
          <w:rFonts w:cstheme="minorHAnsi"/>
          <w:iCs/>
          <w:sz w:val="24"/>
          <w:szCs w:val="24"/>
        </w:rPr>
        <w:t xml:space="preserve">. Doch </w:t>
      </w:r>
      <w:r w:rsidR="00EB380D" w:rsidRPr="00EB380D">
        <w:rPr>
          <w:rFonts w:cstheme="minorHAnsi"/>
          <w:iCs/>
          <w:sz w:val="24"/>
          <w:szCs w:val="24"/>
        </w:rPr>
        <w:t>g</w:t>
      </w:r>
      <w:r w:rsidR="007F6338" w:rsidRPr="00EB380D">
        <w:rPr>
          <w:rFonts w:cstheme="minorHAnsi"/>
          <w:iCs/>
          <w:sz w:val="24"/>
          <w:szCs w:val="24"/>
        </w:rPr>
        <w:t>erade als Mutter erlebe ich das Verhältnis von Liebe und Angst oft genau umgekehrt. Erst die Liebe weckt Ängste in mir, Ängste, die ich vorher gar nicht kannte. Furcht, die die Liebe nicht vertreibt, sondern vielmehr prägt.</w:t>
      </w:r>
      <w:r w:rsidR="00C81C54" w:rsidRPr="00EB380D">
        <w:rPr>
          <w:rFonts w:cstheme="minorHAnsi"/>
          <w:iCs/>
          <w:sz w:val="24"/>
          <w:szCs w:val="24"/>
        </w:rPr>
        <w:t xml:space="preserve"> </w:t>
      </w:r>
      <w:r w:rsidR="00EB380D" w:rsidRPr="00EB380D">
        <w:rPr>
          <w:rFonts w:cstheme="minorHAnsi"/>
          <w:iCs/>
          <w:sz w:val="24"/>
          <w:szCs w:val="24"/>
        </w:rPr>
        <w:t>Furcht</w:t>
      </w:r>
      <w:r w:rsidR="00C81C54" w:rsidRPr="00EB380D">
        <w:rPr>
          <w:rFonts w:cstheme="minorHAnsi"/>
          <w:iCs/>
          <w:sz w:val="24"/>
          <w:szCs w:val="24"/>
        </w:rPr>
        <w:t xml:space="preserve"> aus Liebe, Angst um die Liebe, Liebe gegen die </w:t>
      </w:r>
      <w:r w:rsidR="00EB380D" w:rsidRPr="00EB380D">
        <w:rPr>
          <w:rFonts w:cstheme="minorHAnsi"/>
          <w:iCs/>
          <w:sz w:val="24"/>
          <w:szCs w:val="24"/>
        </w:rPr>
        <w:t xml:space="preserve">Furcht </w:t>
      </w:r>
      <w:r w:rsidR="00C81C54" w:rsidRPr="00EB380D">
        <w:rPr>
          <w:rFonts w:cstheme="minorHAnsi"/>
          <w:iCs/>
          <w:sz w:val="24"/>
          <w:szCs w:val="24"/>
        </w:rPr>
        <w:t xml:space="preserve">– </w:t>
      </w:r>
      <w:r w:rsidR="00EB380D" w:rsidRPr="00EB380D">
        <w:rPr>
          <w:rFonts w:cstheme="minorHAnsi"/>
          <w:iCs/>
          <w:sz w:val="24"/>
          <w:szCs w:val="24"/>
        </w:rPr>
        <w:t xml:space="preserve">ein diffiziles </w:t>
      </w:r>
      <w:r w:rsidR="00C81C54" w:rsidRPr="00EB380D">
        <w:rPr>
          <w:rFonts w:cstheme="minorHAnsi"/>
          <w:iCs/>
          <w:sz w:val="24"/>
          <w:szCs w:val="24"/>
        </w:rPr>
        <w:t>Verhältnis.</w:t>
      </w:r>
      <w:r w:rsidR="00C81C54" w:rsidRPr="00EB380D">
        <w:rPr>
          <w:rFonts w:cstheme="minorHAnsi"/>
          <w:iCs/>
          <w:sz w:val="24"/>
          <w:szCs w:val="24"/>
        </w:rPr>
        <w:br/>
        <w:t xml:space="preserve">Gott ist </w:t>
      </w:r>
      <w:r w:rsidR="00C81C54" w:rsidRPr="00EB380D">
        <w:rPr>
          <w:rFonts w:cstheme="minorHAnsi"/>
          <w:i/>
          <w:iCs/>
          <w:sz w:val="24"/>
          <w:szCs w:val="24"/>
        </w:rPr>
        <w:t>Liebe</w:t>
      </w:r>
      <w:r w:rsidR="00C81C54" w:rsidRPr="00EB380D">
        <w:rPr>
          <w:rFonts w:cstheme="minorHAnsi"/>
          <w:iCs/>
          <w:sz w:val="24"/>
          <w:szCs w:val="24"/>
        </w:rPr>
        <w:t xml:space="preserve">. „Lasst uns lieben, denn er hat uns zuerst geliebt.“ (1. Joh 4,19). Gott wendet sich uns Menschen liebevoll zu. Er nimmt uns hinein in seine Liebesbewegung. Vor diesem Hintergrund kann der Briefautor an das Liebesgebot erinnern. Als Geliebte können und dürfen wir lieben. So wenig wie das </w:t>
      </w:r>
      <w:r w:rsidR="00C81C54" w:rsidRPr="00EB380D">
        <w:rPr>
          <w:rFonts w:cstheme="minorHAnsi"/>
          <w:iCs/>
          <w:sz w:val="24"/>
          <w:szCs w:val="24"/>
        </w:rPr>
        <w:lastRenderedPageBreak/>
        <w:t>Verhältnis von Gott und Liebe abstrakt bleibt, so wenig kann und darf die Verwirklichung der Liebe unter den von Gott Geliebten abstrakt bleiben. Ja, im Text wird gar die Liebe der Gemeindeglieder, der Geschwister untereinander zum Prüfstein für die Gottesbeziehung</w:t>
      </w:r>
      <w:r w:rsidR="009D71A4" w:rsidRPr="00EB380D">
        <w:rPr>
          <w:rFonts w:cstheme="minorHAnsi"/>
          <w:iCs/>
          <w:sz w:val="24"/>
          <w:szCs w:val="24"/>
        </w:rPr>
        <w:t>, zumindest im Negativen: Wo keine Liebe zwischen den Menschen herrscht, die sich am nächsten sind, da ist auch für ein angemessenes Gottesverhältnis kein Platz. Und umgekehrt: Wer sich auf die vorgängige Liebe Gottes einlässt, sie mit eigener Liebe beantwortet, der kann nicht bei sich selbst stehen bleiben. Wer von der Liebe Gottes erfüllt ist, will und kann sie weitergeben</w:t>
      </w:r>
      <w:r w:rsidR="00A10703" w:rsidRPr="00EB380D">
        <w:rPr>
          <w:rFonts w:cstheme="minorHAnsi"/>
          <w:iCs/>
          <w:sz w:val="24"/>
          <w:szCs w:val="24"/>
        </w:rPr>
        <w:t>.</w:t>
      </w:r>
    </w:p>
    <w:p w14:paraId="336A6C03" w14:textId="187616E0" w:rsidR="00B113FB" w:rsidRPr="00EB380D" w:rsidRDefault="009D71A4" w:rsidP="00EB380D">
      <w:pPr>
        <w:spacing w:after="120" w:line="259" w:lineRule="auto"/>
        <w:rPr>
          <w:rFonts w:cstheme="minorHAnsi"/>
          <w:iCs/>
          <w:sz w:val="24"/>
          <w:szCs w:val="24"/>
        </w:rPr>
      </w:pPr>
      <w:r w:rsidRPr="00EB380D">
        <w:rPr>
          <w:rFonts w:cstheme="minorHAnsi"/>
          <w:iCs/>
          <w:sz w:val="24"/>
          <w:szCs w:val="24"/>
        </w:rPr>
        <w:t>Gott ist Liebe. Die Identifikation Gottes mit der stärksten Emotion, die uns Menschen zur Verfügung steht, ist ein facettenreiches Bild. Es steht ganz in der biblischen Tradition vom Menschen zugewandten Gott. Es schließt das Hineingehen Gottes in die tiefsten Dunkelheiten und Lieblosigkeiten der Menschen ein. Es bleibt nicht beim Abstrakten stehen, sondern richtet sich auf das Konkrete, auf das Tun</w:t>
      </w:r>
      <w:r w:rsidR="00A10703" w:rsidRPr="00EB380D">
        <w:rPr>
          <w:rFonts w:cstheme="minorHAnsi"/>
          <w:iCs/>
          <w:sz w:val="24"/>
          <w:szCs w:val="24"/>
        </w:rPr>
        <w:t>: Liebeshandeln zuerst am Nächsten</w:t>
      </w:r>
      <w:r w:rsidRPr="00EB380D">
        <w:rPr>
          <w:rFonts w:cstheme="minorHAnsi"/>
          <w:iCs/>
          <w:sz w:val="24"/>
          <w:szCs w:val="24"/>
        </w:rPr>
        <w:t xml:space="preserve"> </w:t>
      </w:r>
      <w:r w:rsidR="00A10703" w:rsidRPr="00EB380D">
        <w:rPr>
          <w:rFonts w:cstheme="minorHAnsi"/>
          <w:iCs/>
          <w:sz w:val="24"/>
          <w:szCs w:val="24"/>
        </w:rPr>
        <w:t>und dann darüber hinaus, mit freiem Mut, offenen Händen und aus vollem Herzen. Amen!</w:t>
      </w:r>
      <w:bookmarkEnd w:id="0"/>
    </w:p>
    <w:sectPr w:rsidR="00B113FB" w:rsidRPr="00EB380D" w:rsidSect="00EB380D">
      <w:pgSz w:w="11906" w:h="16838"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10FF4" w14:textId="77777777" w:rsidR="00855B61" w:rsidRDefault="00855B61" w:rsidP="00E246FB">
      <w:pPr>
        <w:spacing w:after="0" w:line="240" w:lineRule="auto"/>
      </w:pPr>
      <w:r>
        <w:separator/>
      </w:r>
    </w:p>
  </w:endnote>
  <w:endnote w:type="continuationSeparator" w:id="0">
    <w:p w14:paraId="5D04C79A" w14:textId="77777777" w:rsidR="00855B61" w:rsidRDefault="00855B61" w:rsidP="00E24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B722A" w14:textId="77777777" w:rsidR="00855B61" w:rsidRDefault="00855B61" w:rsidP="00E246FB">
      <w:pPr>
        <w:spacing w:after="0" w:line="240" w:lineRule="auto"/>
      </w:pPr>
      <w:r>
        <w:separator/>
      </w:r>
    </w:p>
  </w:footnote>
  <w:footnote w:type="continuationSeparator" w:id="0">
    <w:p w14:paraId="160E4497" w14:textId="77777777" w:rsidR="00855B61" w:rsidRDefault="00855B61" w:rsidP="00E246FB">
      <w:pPr>
        <w:spacing w:after="0" w:line="240" w:lineRule="auto"/>
      </w:pPr>
      <w:r>
        <w:continuationSeparator/>
      </w:r>
    </w:p>
  </w:footnote>
  <w:footnote w:id="1">
    <w:p w14:paraId="0F39B196" w14:textId="7568EE4C" w:rsidR="009D7539" w:rsidRDefault="009D7539">
      <w:pPr>
        <w:pStyle w:val="Funotentext"/>
      </w:pPr>
      <w:r>
        <w:rPr>
          <w:rStyle w:val="Funotenzeichen"/>
        </w:rPr>
        <w:footnoteRef/>
      </w:r>
      <w:r>
        <w:t xml:space="preserve"> Vgl. R. Feldmeier / H. Spieckermann, Der Gott der Lebendigen. Eine biblische Gotteslehre (Topoi Biblischer Theologie 1), Tübingen 2011, 128.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E3903"/>
    <w:multiLevelType w:val="hybridMultilevel"/>
    <w:tmpl w:val="226E3A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93D18E8"/>
    <w:multiLevelType w:val="hybridMultilevel"/>
    <w:tmpl w:val="6E169C22"/>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2D03225"/>
    <w:multiLevelType w:val="hybridMultilevel"/>
    <w:tmpl w:val="7C48452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F485F4A"/>
    <w:multiLevelType w:val="hybridMultilevel"/>
    <w:tmpl w:val="E4D0A4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8640943"/>
    <w:multiLevelType w:val="hybridMultilevel"/>
    <w:tmpl w:val="E374684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B9F6E29"/>
    <w:multiLevelType w:val="hybridMultilevel"/>
    <w:tmpl w:val="8AEA9DC6"/>
    <w:lvl w:ilvl="0" w:tplc="5E205BCE">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0076603">
    <w:abstractNumId w:val="2"/>
  </w:num>
  <w:num w:numId="2" w16cid:durableId="1912109776">
    <w:abstractNumId w:val="4"/>
  </w:num>
  <w:num w:numId="3" w16cid:durableId="1916163728">
    <w:abstractNumId w:val="0"/>
  </w:num>
  <w:num w:numId="4" w16cid:durableId="589047241">
    <w:abstractNumId w:val="3"/>
  </w:num>
  <w:num w:numId="5" w16cid:durableId="552010211">
    <w:abstractNumId w:val="1"/>
  </w:num>
  <w:num w:numId="6" w16cid:durableId="16918352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890"/>
    <w:rsid w:val="0000378E"/>
    <w:rsid w:val="00017538"/>
    <w:rsid w:val="0002251B"/>
    <w:rsid w:val="000236C5"/>
    <w:rsid w:val="0002419F"/>
    <w:rsid w:val="000317B8"/>
    <w:rsid w:val="00031924"/>
    <w:rsid w:val="00035163"/>
    <w:rsid w:val="00035B79"/>
    <w:rsid w:val="00035CF0"/>
    <w:rsid w:val="000411CE"/>
    <w:rsid w:val="0005180C"/>
    <w:rsid w:val="0005293B"/>
    <w:rsid w:val="0005465F"/>
    <w:rsid w:val="00054870"/>
    <w:rsid w:val="00060B8F"/>
    <w:rsid w:val="000621B8"/>
    <w:rsid w:val="00062A57"/>
    <w:rsid w:val="00063A5C"/>
    <w:rsid w:val="00064A9F"/>
    <w:rsid w:val="00066EBA"/>
    <w:rsid w:val="000717C6"/>
    <w:rsid w:val="000747D3"/>
    <w:rsid w:val="00077779"/>
    <w:rsid w:val="0008341E"/>
    <w:rsid w:val="0008640D"/>
    <w:rsid w:val="0008768E"/>
    <w:rsid w:val="00087A99"/>
    <w:rsid w:val="000916EC"/>
    <w:rsid w:val="000949C3"/>
    <w:rsid w:val="000966F7"/>
    <w:rsid w:val="000970E2"/>
    <w:rsid w:val="000A64ED"/>
    <w:rsid w:val="000B2CE2"/>
    <w:rsid w:val="000B4393"/>
    <w:rsid w:val="000B5E43"/>
    <w:rsid w:val="000C18D0"/>
    <w:rsid w:val="000C1EC1"/>
    <w:rsid w:val="000C7A85"/>
    <w:rsid w:val="000D00AB"/>
    <w:rsid w:val="000D3563"/>
    <w:rsid w:val="000D4046"/>
    <w:rsid w:val="000D40F0"/>
    <w:rsid w:val="000E0005"/>
    <w:rsid w:val="000E0C54"/>
    <w:rsid w:val="000E195E"/>
    <w:rsid w:val="000F3CF2"/>
    <w:rsid w:val="00100788"/>
    <w:rsid w:val="0010193A"/>
    <w:rsid w:val="0010317D"/>
    <w:rsid w:val="001037E3"/>
    <w:rsid w:val="00105339"/>
    <w:rsid w:val="0010639D"/>
    <w:rsid w:val="001116CA"/>
    <w:rsid w:val="00113C17"/>
    <w:rsid w:val="00120CAA"/>
    <w:rsid w:val="00121A5E"/>
    <w:rsid w:val="001327B7"/>
    <w:rsid w:val="001406BA"/>
    <w:rsid w:val="001423EA"/>
    <w:rsid w:val="0014257A"/>
    <w:rsid w:val="0014326C"/>
    <w:rsid w:val="0014461E"/>
    <w:rsid w:val="001512DC"/>
    <w:rsid w:val="00154445"/>
    <w:rsid w:val="0015556E"/>
    <w:rsid w:val="00163074"/>
    <w:rsid w:val="001704B6"/>
    <w:rsid w:val="0017094E"/>
    <w:rsid w:val="00176357"/>
    <w:rsid w:val="001813DD"/>
    <w:rsid w:val="00184732"/>
    <w:rsid w:val="0018475F"/>
    <w:rsid w:val="00186009"/>
    <w:rsid w:val="0018715E"/>
    <w:rsid w:val="00191679"/>
    <w:rsid w:val="00192D3D"/>
    <w:rsid w:val="0019511B"/>
    <w:rsid w:val="00195D30"/>
    <w:rsid w:val="0019618F"/>
    <w:rsid w:val="001A40E5"/>
    <w:rsid w:val="001A660B"/>
    <w:rsid w:val="001A6B88"/>
    <w:rsid w:val="001B0425"/>
    <w:rsid w:val="001B66A9"/>
    <w:rsid w:val="001C09BE"/>
    <w:rsid w:val="001C0F7B"/>
    <w:rsid w:val="001C27BD"/>
    <w:rsid w:val="001D0533"/>
    <w:rsid w:val="001D1F87"/>
    <w:rsid w:val="001D3E17"/>
    <w:rsid w:val="001D6165"/>
    <w:rsid w:val="001E40EF"/>
    <w:rsid w:val="001E570A"/>
    <w:rsid w:val="001E767C"/>
    <w:rsid w:val="001F3BB2"/>
    <w:rsid w:val="00204AB5"/>
    <w:rsid w:val="002052E0"/>
    <w:rsid w:val="0020659D"/>
    <w:rsid w:val="00206AB4"/>
    <w:rsid w:val="002113C4"/>
    <w:rsid w:val="002117B4"/>
    <w:rsid w:val="00215112"/>
    <w:rsid w:val="00221FBE"/>
    <w:rsid w:val="0022417F"/>
    <w:rsid w:val="00226C0E"/>
    <w:rsid w:val="00231304"/>
    <w:rsid w:val="00237D9B"/>
    <w:rsid w:val="00240667"/>
    <w:rsid w:val="00241453"/>
    <w:rsid w:val="00241481"/>
    <w:rsid w:val="002417B7"/>
    <w:rsid w:val="00242FC5"/>
    <w:rsid w:val="00245B3C"/>
    <w:rsid w:val="00252609"/>
    <w:rsid w:val="00253E8A"/>
    <w:rsid w:val="00255497"/>
    <w:rsid w:val="002563B5"/>
    <w:rsid w:val="00257000"/>
    <w:rsid w:val="0025723B"/>
    <w:rsid w:val="002651F2"/>
    <w:rsid w:val="00275E57"/>
    <w:rsid w:val="002762B0"/>
    <w:rsid w:val="00280188"/>
    <w:rsid w:val="00280737"/>
    <w:rsid w:val="002811C7"/>
    <w:rsid w:val="00281CDC"/>
    <w:rsid w:val="00285C0C"/>
    <w:rsid w:val="0029157A"/>
    <w:rsid w:val="00292E9E"/>
    <w:rsid w:val="002960FB"/>
    <w:rsid w:val="002A204E"/>
    <w:rsid w:val="002B4C4C"/>
    <w:rsid w:val="002C0570"/>
    <w:rsid w:val="002C0A8F"/>
    <w:rsid w:val="002C1841"/>
    <w:rsid w:val="002C46FA"/>
    <w:rsid w:val="002D1FD7"/>
    <w:rsid w:val="002D3485"/>
    <w:rsid w:val="002D5C2F"/>
    <w:rsid w:val="002D7F9A"/>
    <w:rsid w:val="002E0C65"/>
    <w:rsid w:val="002F151B"/>
    <w:rsid w:val="002F43E8"/>
    <w:rsid w:val="002F4832"/>
    <w:rsid w:val="002F5114"/>
    <w:rsid w:val="00302424"/>
    <w:rsid w:val="0030280C"/>
    <w:rsid w:val="00302AB9"/>
    <w:rsid w:val="003139F3"/>
    <w:rsid w:val="00313D40"/>
    <w:rsid w:val="00325839"/>
    <w:rsid w:val="003272D8"/>
    <w:rsid w:val="00334F0D"/>
    <w:rsid w:val="003406A2"/>
    <w:rsid w:val="00342F48"/>
    <w:rsid w:val="003435A6"/>
    <w:rsid w:val="00343880"/>
    <w:rsid w:val="0034522B"/>
    <w:rsid w:val="0034770C"/>
    <w:rsid w:val="00350695"/>
    <w:rsid w:val="00351B99"/>
    <w:rsid w:val="00351E88"/>
    <w:rsid w:val="003549AC"/>
    <w:rsid w:val="00356417"/>
    <w:rsid w:val="00357158"/>
    <w:rsid w:val="00357E23"/>
    <w:rsid w:val="00360AE3"/>
    <w:rsid w:val="00360D24"/>
    <w:rsid w:val="00360F40"/>
    <w:rsid w:val="00363ABB"/>
    <w:rsid w:val="003647A6"/>
    <w:rsid w:val="00364C12"/>
    <w:rsid w:val="00365D55"/>
    <w:rsid w:val="00371BAE"/>
    <w:rsid w:val="00375456"/>
    <w:rsid w:val="0038164D"/>
    <w:rsid w:val="003824C2"/>
    <w:rsid w:val="00393C25"/>
    <w:rsid w:val="00396EFB"/>
    <w:rsid w:val="003B06D3"/>
    <w:rsid w:val="003B1FF0"/>
    <w:rsid w:val="003B2188"/>
    <w:rsid w:val="003C0E65"/>
    <w:rsid w:val="003D74EE"/>
    <w:rsid w:val="003E0941"/>
    <w:rsid w:val="003F030C"/>
    <w:rsid w:val="003F3257"/>
    <w:rsid w:val="00407885"/>
    <w:rsid w:val="004103CC"/>
    <w:rsid w:val="004110DA"/>
    <w:rsid w:val="00411E12"/>
    <w:rsid w:val="00412AB9"/>
    <w:rsid w:val="00422898"/>
    <w:rsid w:val="00423A0E"/>
    <w:rsid w:val="00425118"/>
    <w:rsid w:val="00435CA0"/>
    <w:rsid w:val="00440044"/>
    <w:rsid w:val="00450F2B"/>
    <w:rsid w:val="0045302A"/>
    <w:rsid w:val="00465361"/>
    <w:rsid w:val="00467837"/>
    <w:rsid w:val="00484ACC"/>
    <w:rsid w:val="00490377"/>
    <w:rsid w:val="004945D1"/>
    <w:rsid w:val="004A03B1"/>
    <w:rsid w:val="004A2D18"/>
    <w:rsid w:val="004A4150"/>
    <w:rsid w:val="004A4A46"/>
    <w:rsid w:val="004A5DF4"/>
    <w:rsid w:val="004B2116"/>
    <w:rsid w:val="004B43D2"/>
    <w:rsid w:val="004C264A"/>
    <w:rsid w:val="004C3E58"/>
    <w:rsid w:val="004C3F7B"/>
    <w:rsid w:val="004C5576"/>
    <w:rsid w:val="004D2E42"/>
    <w:rsid w:val="004E086A"/>
    <w:rsid w:val="004E14CF"/>
    <w:rsid w:val="004E6244"/>
    <w:rsid w:val="004F0005"/>
    <w:rsid w:val="004F1BCD"/>
    <w:rsid w:val="004F1E1E"/>
    <w:rsid w:val="004F6253"/>
    <w:rsid w:val="004F66FF"/>
    <w:rsid w:val="005022FF"/>
    <w:rsid w:val="00503E08"/>
    <w:rsid w:val="00504191"/>
    <w:rsid w:val="005045FB"/>
    <w:rsid w:val="00504E71"/>
    <w:rsid w:val="0051105A"/>
    <w:rsid w:val="005114DE"/>
    <w:rsid w:val="0051173B"/>
    <w:rsid w:val="005144A0"/>
    <w:rsid w:val="00515BEA"/>
    <w:rsid w:val="005210AE"/>
    <w:rsid w:val="00524319"/>
    <w:rsid w:val="00524ADC"/>
    <w:rsid w:val="00525428"/>
    <w:rsid w:val="00531694"/>
    <w:rsid w:val="00532B63"/>
    <w:rsid w:val="00534315"/>
    <w:rsid w:val="005412D3"/>
    <w:rsid w:val="005413E5"/>
    <w:rsid w:val="00544014"/>
    <w:rsid w:val="005447DD"/>
    <w:rsid w:val="00546276"/>
    <w:rsid w:val="0055044D"/>
    <w:rsid w:val="005576DE"/>
    <w:rsid w:val="00557F47"/>
    <w:rsid w:val="005610C7"/>
    <w:rsid w:val="00566E8D"/>
    <w:rsid w:val="00570A70"/>
    <w:rsid w:val="00572F32"/>
    <w:rsid w:val="00574B80"/>
    <w:rsid w:val="00575CE3"/>
    <w:rsid w:val="00576916"/>
    <w:rsid w:val="0058495F"/>
    <w:rsid w:val="00593478"/>
    <w:rsid w:val="005A073F"/>
    <w:rsid w:val="005A1D7A"/>
    <w:rsid w:val="005A3AE3"/>
    <w:rsid w:val="005A4B8E"/>
    <w:rsid w:val="005A5949"/>
    <w:rsid w:val="005A6C7B"/>
    <w:rsid w:val="005B31DD"/>
    <w:rsid w:val="005B3472"/>
    <w:rsid w:val="005C0F6B"/>
    <w:rsid w:val="005C3BFF"/>
    <w:rsid w:val="005C42CD"/>
    <w:rsid w:val="005C5E81"/>
    <w:rsid w:val="005C608A"/>
    <w:rsid w:val="005D1725"/>
    <w:rsid w:val="005D69B7"/>
    <w:rsid w:val="005D6BB1"/>
    <w:rsid w:val="005E0D5E"/>
    <w:rsid w:val="005E3E3A"/>
    <w:rsid w:val="005F6A64"/>
    <w:rsid w:val="005F7754"/>
    <w:rsid w:val="005F7AE9"/>
    <w:rsid w:val="00600195"/>
    <w:rsid w:val="006013A1"/>
    <w:rsid w:val="006043B5"/>
    <w:rsid w:val="00612E60"/>
    <w:rsid w:val="00613376"/>
    <w:rsid w:val="00621230"/>
    <w:rsid w:val="006216EF"/>
    <w:rsid w:val="00624A26"/>
    <w:rsid w:val="00625570"/>
    <w:rsid w:val="00627005"/>
    <w:rsid w:val="00634A56"/>
    <w:rsid w:val="00635474"/>
    <w:rsid w:val="00637030"/>
    <w:rsid w:val="006418BF"/>
    <w:rsid w:val="006541B8"/>
    <w:rsid w:val="00660F04"/>
    <w:rsid w:val="00660FE1"/>
    <w:rsid w:val="00661CB2"/>
    <w:rsid w:val="00663AC1"/>
    <w:rsid w:val="00663CAF"/>
    <w:rsid w:val="0066663D"/>
    <w:rsid w:val="00670EB7"/>
    <w:rsid w:val="006719BB"/>
    <w:rsid w:val="00672FAA"/>
    <w:rsid w:val="00674F8A"/>
    <w:rsid w:val="00680F4F"/>
    <w:rsid w:val="0068596B"/>
    <w:rsid w:val="00687893"/>
    <w:rsid w:val="006929B0"/>
    <w:rsid w:val="00693016"/>
    <w:rsid w:val="0069605D"/>
    <w:rsid w:val="006A170D"/>
    <w:rsid w:val="006A24CD"/>
    <w:rsid w:val="006A2FD6"/>
    <w:rsid w:val="006A690E"/>
    <w:rsid w:val="006B355C"/>
    <w:rsid w:val="006B76C3"/>
    <w:rsid w:val="006C1A95"/>
    <w:rsid w:val="006C2668"/>
    <w:rsid w:val="006C40E5"/>
    <w:rsid w:val="006C49A2"/>
    <w:rsid w:val="006C71CB"/>
    <w:rsid w:val="006D1410"/>
    <w:rsid w:val="006D27FE"/>
    <w:rsid w:val="006D4942"/>
    <w:rsid w:val="006D5194"/>
    <w:rsid w:val="006D55CD"/>
    <w:rsid w:val="006E09B5"/>
    <w:rsid w:val="006E110A"/>
    <w:rsid w:val="006E1513"/>
    <w:rsid w:val="006E1D7C"/>
    <w:rsid w:val="006E41C8"/>
    <w:rsid w:val="006E4F37"/>
    <w:rsid w:val="006E5442"/>
    <w:rsid w:val="006E5509"/>
    <w:rsid w:val="006F1F98"/>
    <w:rsid w:val="006F2A2C"/>
    <w:rsid w:val="006F3922"/>
    <w:rsid w:val="00702794"/>
    <w:rsid w:val="0070342E"/>
    <w:rsid w:val="00704628"/>
    <w:rsid w:val="00711B06"/>
    <w:rsid w:val="00714705"/>
    <w:rsid w:val="007148E4"/>
    <w:rsid w:val="0071540B"/>
    <w:rsid w:val="00724E72"/>
    <w:rsid w:val="00727057"/>
    <w:rsid w:val="00727307"/>
    <w:rsid w:val="00727DDC"/>
    <w:rsid w:val="0074531A"/>
    <w:rsid w:val="00745BE5"/>
    <w:rsid w:val="00747E1F"/>
    <w:rsid w:val="0075341F"/>
    <w:rsid w:val="00753853"/>
    <w:rsid w:val="00755497"/>
    <w:rsid w:val="00761E16"/>
    <w:rsid w:val="007621C3"/>
    <w:rsid w:val="00766FF3"/>
    <w:rsid w:val="00770032"/>
    <w:rsid w:val="00770A14"/>
    <w:rsid w:val="00770C2D"/>
    <w:rsid w:val="007710FD"/>
    <w:rsid w:val="00771BE9"/>
    <w:rsid w:val="00774155"/>
    <w:rsid w:val="007801AD"/>
    <w:rsid w:val="00780B0C"/>
    <w:rsid w:val="00785D88"/>
    <w:rsid w:val="007904DC"/>
    <w:rsid w:val="007915D9"/>
    <w:rsid w:val="00792AB6"/>
    <w:rsid w:val="00792FE8"/>
    <w:rsid w:val="007949B2"/>
    <w:rsid w:val="00797321"/>
    <w:rsid w:val="007A1836"/>
    <w:rsid w:val="007A1C5C"/>
    <w:rsid w:val="007A48B4"/>
    <w:rsid w:val="007A4E44"/>
    <w:rsid w:val="007A6BDB"/>
    <w:rsid w:val="007B3A77"/>
    <w:rsid w:val="007B3CE7"/>
    <w:rsid w:val="007B5869"/>
    <w:rsid w:val="007B6FEF"/>
    <w:rsid w:val="007C02F1"/>
    <w:rsid w:val="007C1145"/>
    <w:rsid w:val="007C6019"/>
    <w:rsid w:val="007C760D"/>
    <w:rsid w:val="007D1B69"/>
    <w:rsid w:val="007E01F8"/>
    <w:rsid w:val="007E64FB"/>
    <w:rsid w:val="007F6338"/>
    <w:rsid w:val="00800808"/>
    <w:rsid w:val="008052EC"/>
    <w:rsid w:val="00811471"/>
    <w:rsid w:val="00812C2E"/>
    <w:rsid w:val="00814F14"/>
    <w:rsid w:val="00817377"/>
    <w:rsid w:val="00830DC4"/>
    <w:rsid w:val="00833626"/>
    <w:rsid w:val="00836442"/>
    <w:rsid w:val="0084038C"/>
    <w:rsid w:val="00843BDE"/>
    <w:rsid w:val="00844206"/>
    <w:rsid w:val="0084747B"/>
    <w:rsid w:val="0084758A"/>
    <w:rsid w:val="00854390"/>
    <w:rsid w:val="00855B61"/>
    <w:rsid w:val="00860AF7"/>
    <w:rsid w:val="0087208F"/>
    <w:rsid w:val="00874ADD"/>
    <w:rsid w:val="00877EDE"/>
    <w:rsid w:val="00881CA1"/>
    <w:rsid w:val="00882FAC"/>
    <w:rsid w:val="00883297"/>
    <w:rsid w:val="008838C7"/>
    <w:rsid w:val="00884EA0"/>
    <w:rsid w:val="008867F0"/>
    <w:rsid w:val="00887428"/>
    <w:rsid w:val="00891B1C"/>
    <w:rsid w:val="00893BCA"/>
    <w:rsid w:val="00894B1B"/>
    <w:rsid w:val="008A105A"/>
    <w:rsid w:val="008A30DA"/>
    <w:rsid w:val="008A4F0C"/>
    <w:rsid w:val="008C4608"/>
    <w:rsid w:val="008D166E"/>
    <w:rsid w:val="008D1C0A"/>
    <w:rsid w:val="008D32E3"/>
    <w:rsid w:val="008D33AC"/>
    <w:rsid w:val="008D60B3"/>
    <w:rsid w:val="008D6682"/>
    <w:rsid w:val="008D7B92"/>
    <w:rsid w:val="008E305E"/>
    <w:rsid w:val="008F0116"/>
    <w:rsid w:val="008F126B"/>
    <w:rsid w:val="008F464B"/>
    <w:rsid w:val="008F50F7"/>
    <w:rsid w:val="008F6890"/>
    <w:rsid w:val="008F7A36"/>
    <w:rsid w:val="00905EB7"/>
    <w:rsid w:val="0091036A"/>
    <w:rsid w:val="00910735"/>
    <w:rsid w:val="009110EA"/>
    <w:rsid w:val="0091134E"/>
    <w:rsid w:val="00912790"/>
    <w:rsid w:val="00916608"/>
    <w:rsid w:val="00916C83"/>
    <w:rsid w:val="00920662"/>
    <w:rsid w:val="00921912"/>
    <w:rsid w:val="00923918"/>
    <w:rsid w:val="009259A3"/>
    <w:rsid w:val="00931BF4"/>
    <w:rsid w:val="00932A94"/>
    <w:rsid w:val="0093797D"/>
    <w:rsid w:val="00942BC7"/>
    <w:rsid w:val="00943B1E"/>
    <w:rsid w:val="00943B2B"/>
    <w:rsid w:val="00946623"/>
    <w:rsid w:val="00947E8F"/>
    <w:rsid w:val="00950970"/>
    <w:rsid w:val="0095276E"/>
    <w:rsid w:val="009528C4"/>
    <w:rsid w:val="00965EE1"/>
    <w:rsid w:val="00967D7C"/>
    <w:rsid w:val="00971968"/>
    <w:rsid w:val="009739D1"/>
    <w:rsid w:val="009745D8"/>
    <w:rsid w:val="00975C0C"/>
    <w:rsid w:val="00976883"/>
    <w:rsid w:val="00977F16"/>
    <w:rsid w:val="00980A6B"/>
    <w:rsid w:val="00980CD0"/>
    <w:rsid w:val="0098314A"/>
    <w:rsid w:val="0098475D"/>
    <w:rsid w:val="00985205"/>
    <w:rsid w:val="00986C0F"/>
    <w:rsid w:val="009900B0"/>
    <w:rsid w:val="00990264"/>
    <w:rsid w:val="00996659"/>
    <w:rsid w:val="009A3003"/>
    <w:rsid w:val="009A36DC"/>
    <w:rsid w:val="009A4A9A"/>
    <w:rsid w:val="009A4F8F"/>
    <w:rsid w:val="009A6850"/>
    <w:rsid w:val="009B0AF0"/>
    <w:rsid w:val="009B2ABB"/>
    <w:rsid w:val="009B6AF2"/>
    <w:rsid w:val="009C0EAF"/>
    <w:rsid w:val="009C71AE"/>
    <w:rsid w:val="009D0550"/>
    <w:rsid w:val="009D105A"/>
    <w:rsid w:val="009D2DD2"/>
    <w:rsid w:val="009D3E78"/>
    <w:rsid w:val="009D71A4"/>
    <w:rsid w:val="009D7539"/>
    <w:rsid w:val="009E0A21"/>
    <w:rsid w:val="009E132A"/>
    <w:rsid w:val="009E2D0C"/>
    <w:rsid w:val="009E4B8E"/>
    <w:rsid w:val="009F1C92"/>
    <w:rsid w:val="00A039E5"/>
    <w:rsid w:val="00A04C28"/>
    <w:rsid w:val="00A0609D"/>
    <w:rsid w:val="00A10703"/>
    <w:rsid w:val="00A1118D"/>
    <w:rsid w:val="00A14C93"/>
    <w:rsid w:val="00A15539"/>
    <w:rsid w:val="00A22C97"/>
    <w:rsid w:val="00A23BB3"/>
    <w:rsid w:val="00A23E69"/>
    <w:rsid w:val="00A24E44"/>
    <w:rsid w:val="00A253E8"/>
    <w:rsid w:val="00A2776C"/>
    <w:rsid w:val="00A354D6"/>
    <w:rsid w:val="00A368A0"/>
    <w:rsid w:val="00A44EE5"/>
    <w:rsid w:val="00A458FC"/>
    <w:rsid w:val="00A571B3"/>
    <w:rsid w:val="00A61DD5"/>
    <w:rsid w:val="00A63F17"/>
    <w:rsid w:val="00A64320"/>
    <w:rsid w:val="00A658F4"/>
    <w:rsid w:val="00A661BE"/>
    <w:rsid w:val="00A66F9E"/>
    <w:rsid w:val="00A73E4A"/>
    <w:rsid w:val="00A7644B"/>
    <w:rsid w:val="00A84064"/>
    <w:rsid w:val="00A84406"/>
    <w:rsid w:val="00A9561C"/>
    <w:rsid w:val="00AA24EC"/>
    <w:rsid w:val="00AA3435"/>
    <w:rsid w:val="00AA3719"/>
    <w:rsid w:val="00AA69E4"/>
    <w:rsid w:val="00AB0289"/>
    <w:rsid w:val="00AB13DE"/>
    <w:rsid w:val="00AB1F0E"/>
    <w:rsid w:val="00AB32D6"/>
    <w:rsid w:val="00AB3F8A"/>
    <w:rsid w:val="00AB698A"/>
    <w:rsid w:val="00AB6CEC"/>
    <w:rsid w:val="00AC712F"/>
    <w:rsid w:val="00AD2E56"/>
    <w:rsid w:val="00AD3FDD"/>
    <w:rsid w:val="00AE055F"/>
    <w:rsid w:val="00AE099A"/>
    <w:rsid w:val="00AE0D9D"/>
    <w:rsid w:val="00AE4BA5"/>
    <w:rsid w:val="00AE6659"/>
    <w:rsid w:val="00AE679C"/>
    <w:rsid w:val="00AF0DA8"/>
    <w:rsid w:val="00AF4454"/>
    <w:rsid w:val="00B026B8"/>
    <w:rsid w:val="00B10832"/>
    <w:rsid w:val="00B113FB"/>
    <w:rsid w:val="00B12FE0"/>
    <w:rsid w:val="00B178B9"/>
    <w:rsid w:val="00B202BC"/>
    <w:rsid w:val="00B212E6"/>
    <w:rsid w:val="00B23BDC"/>
    <w:rsid w:val="00B25D6D"/>
    <w:rsid w:val="00B3123A"/>
    <w:rsid w:val="00B34B66"/>
    <w:rsid w:val="00B430BB"/>
    <w:rsid w:val="00B460EC"/>
    <w:rsid w:val="00B464CF"/>
    <w:rsid w:val="00B4659A"/>
    <w:rsid w:val="00B46737"/>
    <w:rsid w:val="00B46E56"/>
    <w:rsid w:val="00B6057B"/>
    <w:rsid w:val="00B672DC"/>
    <w:rsid w:val="00B71BF2"/>
    <w:rsid w:val="00B74419"/>
    <w:rsid w:val="00B760A3"/>
    <w:rsid w:val="00B771F2"/>
    <w:rsid w:val="00B8218F"/>
    <w:rsid w:val="00B830D3"/>
    <w:rsid w:val="00B8384D"/>
    <w:rsid w:val="00B86617"/>
    <w:rsid w:val="00B94DF5"/>
    <w:rsid w:val="00B95969"/>
    <w:rsid w:val="00BA1E91"/>
    <w:rsid w:val="00BA5D40"/>
    <w:rsid w:val="00BA6187"/>
    <w:rsid w:val="00BB3F3F"/>
    <w:rsid w:val="00BB4FFB"/>
    <w:rsid w:val="00BB6E8F"/>
    <w:rsid w:val="00BB75D5"/>
    <w:rsid w:val="00BC170C"/>
    <w:rsid w:val="00BC21DF"/>
    <w:rsid w:val="00BC50D7"/>
    <w:rsid w:val="00BD2EAD"/>
    <w:rsid w:val="00BE54FF"/>
    <w:rsid w:val="00BF179A"/>
    <w:rsid w:val="00BF1C4C"/>
    <w:rsid w:val="00BF242C"/>
    <w:rsid w:val="00BF27C1"/>
    <w:rsid w:val="00C01D24"/>
    <w:rsid w:val="00C0304B"/>
    <w:rsid w:val="00C06A80"/>
    <w:rsid w:val="00C15BA0"/>
    <w:rsid w:val="00C17BB3"/>
    <w:rsid w:val="00C20E74"/>
    <w:rsid w:val="00C246A6"/>
    <w:rsid w:val="00C34493"/>
    <w:rsid w:val="00C34899"/>
    <w:rsid w:val="00C37332"/>
    <w:rsid w:val="00C40D2F"/>
    <w:rsid w:val="00C411CC"/>
    <w:rsid w:val="00C430AC"/>
    <w:rsid w:val="00C43380"/>
    <w:rsid w:val="00C52DEF"/>
    <w:rsid w:val="00C62B87"/>
    <w:rsid w:val="00C6378B"/>
    <w:rsid w:val="00C7038D"/>
    <w:rsid w:val="00C70588"/>
    <w:rsid w:val="00C738CA"/>
    <w:rsid w:val="00C741E4"/>
    <w:rsid w:val="00C74B91"/>
    <w:rsid w:val="00C768D8"/>
    <w:rsid w:val="00C81C54"/>
    <w:rsid w:val="00C909F1"/>
    <w:rsid w:val="00C9492C"/>
    <w:rsid w:val="00C95A1E"/>
    <w:rsid w:val="00CB111C"/>
    <w:rsid w:val="00CB12D6"/>
    <w:rsid w:val="00CC077C"/>
    <w:rsid w:val="00CC3DB6"/>
    <w:rsid w:val="00CC4FEA"/>
    <w:rsid w:val="00CC5091"/>
    <w:rsid w:val="00CD05AC"/>
    <w:rsid w:val="00CD2E6E"/>
    <w:rsid w:val="00CD4F53"/>
    <w:rsid w:val="00CD550A"/>
    <w:rsid w:val="00CD73D0"/>
    <w:rsid w:val="00CE1240"/>
    <w:rsid w:val="00CE1298"/>
    <w:rsid w:val="00CE1EB5"/>
    <w:rsid w:val="00CE5C59"/>
    <w:rsid w:val="00CE7D13"/>
    <w:rsid w:val="00D00E75"/>
    <w:rsid w:val="00D03904"/>
    <w:rsid w:val="00D05FE0"/>
    <w:rsid w:val="00D11C95"/>
    <w:rsid w:val="00D12097"/>
    <w:rsid w:val="00D15CF2"/>
    <w:rsid w:val="00D16752"/>
    <w:rsid w:val="00D20118"/>
    <w:rsid w:val="00D242FF"/>
    <w:rsid w:val="00D24DD1"/>
    <w:rsid w:val="00D24DEE"/>
    <w:rsid w:val="00D2551B"/>
    <w:rsid w:val="00D35272"/>
    <w:rsid w:val="00D509FD"/>
    <w:rsid w:val="00D50CAD"/>
    <w:rsid w:val="00D50DEA"/>
    <w:rsid w:val="00D52433"/>
    <w:rsid w:val="00D52ACD"/>
    <w:rsid w:val="00D62449"/>
    <w:rsid w:val="00D6574B"/>
    <w:rsid w:val="00D67DFA"/>
    <w:rsid w:val="00D7092C"/>
    <w:rsid w:val="00D73FDF"/>
    <w:rsid w:val="00D742E2"/>
    <w:rsid w:val="00D82763"/>
    <w:rsid w:val="00D855A1"/>
    <w:rsid w:val="00D91E81"/>
    <w:rsid w:val="00D942DC"/>
    <w:rsid w:val="00D95259"/>
    <w:rsid w:val="00D96240"/>
    <w:rsid w:val="00D96677"/>
    <w:rsid w:val="00D967EB"/>
    <w:rsid w:val="00D96FDB"/>
    <w:rsid w:val="00DA6339"/>
    <w:rsid w:val="00DB73B6"/>
    <w:rsid w:val="00DB7FE9"/>
    <w:rsid w:val="00DC10EA"/>
    <w:rsid w:val="00DC5A91"/>
    <w:rsid w:val="00DD0083"/>
    <w:rsid w:val="00DD2879"/>
    <w:rsid w:val="00DD3891"/>
    <w:rsid w:val="00DD3B87"/>
    <w:rsid w:val="00DD42D0"/>
    <w:rsid w:val="00DD53B8"/>
    <w:rsid w:val="00DE0B81"/>
    <w:rsid w:val="00DE24C1"/>
    <w:rsid w:val="00DE2987"/>
    <w:rsid w:val="00DE393F"/>
    <w:rsid w:val="00DE4FAC"/>
    <w:rsid w:val="00DE6075"/>
    <w:rsid w:val="00DF31C0"/>
    <w:rsid w:val="00DF3AFA"/>
    <w:rsid w:val="00DF79F6"/>
    <w:rsid w:val="00E0265B"/>
    <w:rsid w:val="00E02B77"/>
    <w:rsid w:val="00E1104C"/>
    <w:rsid w:val="00E125C1"/>
    <w:rsid w:val="00E15BB0"/>
    <w:rsid w:val="00E160A5"/>
    <w:rsid w:val="00E201B1"/>
    <w:rsid w:val="00E224E4"/>
    <w:rsid w:val="00E246FB"/>
    <w:rsid w:val="00E24D44"/>
    <w:rsid w:val="00E25938"/>
    <w:rsid w:val="00E2652E"/>
    <w:rsid w:val="00E363E6"/>
    <w:rsid w:val="00E37033"/>
    <w:rsid w:val="00E3726B"/>
    <w:rsid w:val="00E37587"/>
    <w:rsid w:val="00E4051D"/>
    <w:rsid w:val="00E42FBC"/>
    <w:rsid w:val="00E440D5"/>
    <w:rsid w:val="00E5013A"/>
    <w:rsid w:val="00E50B03"/>
    <w:rsid w:val="00E52F36"/>
    <w:rsid w:val="00E60404"/>
    <w:rsid w:val="00E60643"/>
    <w:rsid w:val="00E65AA3"/>
    <w:rsid w:val="00E65D03"/>
    <w:rsid w:val="00E665AF"/>
    <w:rsid w:val="00E7103C"/>
    <w:rsid w:val="00E72D82"/>
    <w:rsid w:val="00E7418D"/>
    <w:rsid w:val="00E76A71"/>
    <w:rsid w:val="00E80A27"/>
    <w:rsid w:val="00E90705"/>
    <w:rsid w:val="00E90FF9"/>
    <w:rsid w:val="00E91CD3"/>
    <w:rsid w:val="00E952B5"/>
    <w:rsid w:val="00E95377"/>
    <w:rsid w:val="00E957F2"/>
    <w:rsid w:val="00E96A6B"/>
    <w:rsid w:val="00EA00FA"/>
    <w:rsid w:val="00EA43DC"/>
    <w:rsid w:val="00EB380D"/>
    <w:rsid w:val="00EC138F"/>
    <w:rsid w:val="00EC190F"/>
    <w:rsid w:val="00EC312F"/>
    <w:rsid w:val="00EC3937"/>
    <w:rsid w:val="00EC3D34"/>
    <w:rsid w:val="00ED4168"/>
    <w:rsid w:val="00ED4907"/>
    <w:rsid w:val="00EF4E04"/>
    <w:rsid w:val="00EF5B0F"/>
    <w:rsid w:val="00F01B4F"/>
    <w:rsid w:val="00F13B60"/>
    <w:rsid w:val="00F146A5"/>
    <w:rsid w:val="00F22EFD"/>
    <w:rsid w:val="00F256B5"/>
    <w:rsid w:val="00F27811"/>
    <w:rsid w:val="00F3070F"/>
    <w:rsid w:val="00F31A31"/>
    <w:rsid w:val="00F35C76"/>
    <w:rsid w:val="00F377D2"/>
    <w:rsid w:val="00F43902"/>
    <w:rsid w:val="00F445D2"/>
    <w:rsid w:val="00F476CC"/>
    <w:rsid w:val="00F478F5"/>
    <w:rsid w:val="00F509D3"/>
    <w:rsid w:val="00F522A9"/>
    <w:rsid w:val="00F52D36"/>
    <w:rsid w:val="00F61D24"/>
    <w:rsid w:val="00F64CE2"/>
    <w:rsid w:val="00F67F8A"/>
    <w:rsid w:val="00F75FBC"/>
    <w:rsid w:val="00F779DA"/>
    <w:rsid w:val="00F77AD4"/>
    <w:rsid w:val="00F85360"/>
    <w:rsid w:val="00F874A3"/>
    <w:rsid w:val="00F940C4"/>
    <w:rsid w:val="00F94ABC"/>
    <w:rsid w:val="00FA5098"/>
    <w:rsid w:val="00FB1D53"/>
    <w:rsid w:val="00FB56FC"/>
    <w:rsid w:val="00FB6FB4"/>
    <w:rsid w:val="00FC0CE1"/>
    <w:rsid w:val="00FC193E"/>
    <w:rsid w:val="00FC659F"/>
    <w:rsid w:val="00FD1F99"/>
    <w:rsid w:val="00FD2209"/>
    <w:rsid w:val="00FD3A27"/>
    <w:rsid w:val="00FE0489"/>
    <w:rsid w:val="00FE4B0C"/>
    <w:rsid w:val="00FE60E9"/>
    <w:rsid w:val="00FE7D9C"/>
    <w:rsid w:val="00FF1BFF"/>
    <w:rsid w:val="00FF6EB5"/>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3D08A"/>
  <w15:docId w15:val="{5D12ECF5-4458-494C-ABA5-3CDD742CB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15BA0"/>
  </w:style>
  <w:style w:type="paragraph" w:styleId="berschrift1">
    <w:name w:val="heading 1"/>
    <w:basedOn w:val="Standard"/>
    <w:next w:val="Standard"/>
    <w:link w:val="berschrift1Zchn"/>
    <w:uiPriority w:val="9"/>
    <w:qFormat/>
    <w:rsid w:val="008F68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334F0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F6890"/>
    <w:rPr>
      <w:rFonts w:asciiTheme="majorHAnsi" w:eastAsiaTheme="majorEastAsia" w:hAnsiTheme="majorHAnsi" w:cstheme="majorBidi"/>
      <w:b/>
      <w:bCs/>
      <w:color w:val="365F91" w:themeColor="accent1" w:themeShade="BF"/>
      <w:sz w:val="28"/>
      <w:szCs w:val="28"/>
    </w:rPr>
  </w:style>
  <w:style w:type="paragraph" w:styleId="StandardWeb">
    <w:name w:val="Normal (Web)"/>
    <w:basedOn w:val="Standard"/>
    <w:uiPriority w:val="99"/>
    <w:unhideWhenUsed/>
    <w:rsid w:val="00883297"/>
    <w:pPr>
      <w:spacing w:before="100" w:beforeAutospacing="1" w:after="100" w:afterAutospacing="1" w:line="240" w:lineRule="auto"/>
    </w:pPr>
    <w:rPr>
      <w:rFonts w:ascii="Times New Roman" w:eastAsia="Times New Roman" w:hAnsi="Times New Roman" w:cs="Times New Roman"/>
      <w:sz w:val="24"/>
      <w:szCs w:val="24"/>
      <w:lang w:eastAsia="de-DE" w:bidi="he-IL"/>
    </w:rPr>
  </w:style>
  <w:style w:type="character" w:customStyle="1" w:styleId="verse">
    <w:name w:val="verse"/>
    <w:basedOn w:val="Absatz-Standardschriftart"/>
    <w:rsid w:val="00883297"/>
  </w:style>
  <w:style w:type="character" w:styleId="Fett">
    <w:name w:val="Strong"/>
    <w:basedOn w:val="Absatz-Standardschriftart"/>
    <w:uiPriority w:val="22"/>
    <w:qFormat/>
    <w:rsid w:val="00883297"/>
    <w:rPr>
      <w:b/>
      <w:bCs/>
    </w:rPr>
  </w:style>
  <w:style w:type="paragraph" w:styleId="Listenabsatz">
    <w:name w:val="List Paragraph"/>
    <w:basedOn w:val="Standard"/>
    <w:uiPriority w:val="34"/>
    <w:qFormat/>
    <w:rsid w:val="00FF1BFF"/>
    <w:pPr>
      <w:ind w:left="720"/>
      <w:contextualSpacing/>
    </w:pPr>
  </w:style>
  <w:style w:type="paragraph" w:styleId="Sprechblasentext">
    <w:name w:val="Balloon Text"/>
    <w:basedOn w:val="Standard"/>
    <w:link w:val="SprechblasentextZchn"/>
    <w:uiPriority w:val="99"/>
    <w:semiHidden/>
    <w:unhideWhenUsed/>
    <w:rsid w:val="00566E8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66E8D"/>
    <w:rPr>
      <w:rFonts w:ascii="Tahoma" w:hAnsi="Tahoma" w:cs="Tahoma"/>
      <w:sz w:val="16"/>
      <w:szCs w:val="16"/>
    </w:rPr>
  </w:style>
  <w:style w:type="paragraph" w:styleId="Funotentext">
    <w:name w:val="footnote text"/>
    <w:basedOn w:val="Standard"/>
    <w:link w:val="FunotentextZchn"/>
    <w:uiPriority w:val="99"/>
    <w:semiHidden/>
    <w:unhideWhenUsed/>
    <w:rsid w:val="00E246FB"/>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E246FB"/>
    <w:rPr>
      <w:sz w:val="20"/>
      <w:szCs w:val="20"/>
    </w:rPr>
  </w:style>
  <w:style w:type="character" w:styleId="Funotenzeichen">
    <w:name w:val="footnote reference"/>
    <w:basedOn w:val="Absatz-Standardschriftart"/>
    <w:uiPriority w:val="99"/>
    <w:semiHidden/>
    <w:unhideWhenUsed/>
    <w:rsid w:val="00E246FB"/>
    <w:rPr>
      <w:vertAlign w:val="superscript"/>
    </w:rPr>
  </w:style>
  <w:style w:type="paragraph" w:styleId="Kopfzeile">
    <w:name w:val="header"/>
    <w:basedOn w:val="Standard"/>
    <w:link w:val="KopfzeileZchn"/>
    <w:uiPriority w:val="99"/>
    <w:unhideWhenUsed/>
    <w:rsid w:val="00BA618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A6187"/>
  </w:style>
  <w:style w:type="paragraph" w:styleId="Fuzeile">
    <w:name w:val="footer"/>
    <w:basedOn w:val="Standard"/>
    <w:link w:val="FuzeileZchn"/>
    <w:uiPriority w:val="99"/>
    <w:unhideWhenUsed/>
    <w:rsid w:val="00BA618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A6187"/>
  </w:style>
  <w:style w:type="character" w:styleId="Kommentarzeichen">
    <w:name w:val="annotation reference"/>
    <w:basedOn w:val="Absatz-Standardschriftart"/>
    <w:uiPriority w:val="99"/>
    <w:semiHidden/>
    <w:unhideWhenUsed/>
    <w:rsid w:val="0014326C"/>
    <w:rPr>
      <w:sz w:val="16"/>
      <w:szCs w:val="16"/>
    </w:rPr>
  </w:style>
  <w:style w:type="paragraph" w:styleId="Kommentartext">
    <w:name w:val="annotation text"/>
    <w:basedOn w:val="Standard"/>
    <w:link w:val="KommentartextZchn"/>
    <w:uiPriority w:val="99"/>
    <w:semiHidden/>
    <w:unhideWhenUsed/>
    <w:rsid w:val="0014326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4326C"/>
    <w:rPr>
      <w:sz w:val="20"/>
      <w:szCs w:val="20"/>
    </w:rPr>
  </w:style>
  <w:style w:type="paragraph" w:styleId="Kommentarthema">
    <w:name w:val="annotation subject"/>
    <w:basedOn w:val="Kommentartext"/>
    <w:next w:val="Kommentartext"/>
    <w:link w:val="KommentarthemaZchn"/>
    <w:uiPriority w:val="99"/>
    <w:semiHidden/>
    <w:unhideWhenUsed/>
    <w:rsid w:val="0014326C"/>
    <w:rPr>
      <w:b/>
      <w:bCs/>
    </w:rPr>
  </w:style>
  <w:style w:type="character" w:customStyle="1" w:styleId="KommentarthemaZchn">
    <w:name w:val="Kommentarthema Zchn"/>
    <w:basedOn w:val="KommentartextZchn"/>
    <w:link w:val="Kommentarthema"/>
    <w:uiPriority w:val="99"/>
    <w:semiHidden/>
    <w:rsid w:val="0014326C"/>
    <w:rPr>
      <w:b/>
      <w:bCs/>
      <w:sz w:val="20"/>
      <w:szCs w:val="20"/>
    </w:rPr>
  </w:style>
  <w:style w:type="character" w:styleId="Hyperlink">
    <w:name w:val="Hyperlink"/>
    <w:basedOn w:val="Absatz-Standardschriftart"/>
    <w:uiPriority w:val="99"/>
    <w:unhideWhenUsed/>
    <w:rsid w:val="00BB4FFB"/>
    <w:rPr>
      <w:color w:val="0000FF" w:themeColor="hyperlink"/>
      <w:u w:val="single"/>
    </w:rPr>
  </w:style>
  <w:style w:type="character" w:customStyle="1" w:styleId="NichtaufgelsteErwhnung1">
    <w:name w:val="Nicht aufgelöste Erwähnung1"/>
    <w:basedOn w:val="Absatz-Standardschriftart"/>
    <w:uiPriority w:val="99"/>
    <w:semiHidden/>
    <w:unhideWhenUsed/>
    <w:rsid w:val="00BB4FFB"/>
    <w:rPr>
      <w:color w:val="808080"/>
      <w:shd w:val="clear" w:color="auto" w:fill="E6E6E6"/>
    </w:rPr>
  </w:style>
  <w:style w:type="character" w:customStyle="1" w:styleId="berschrift2Zchn">
    <w:name w:val="Überschrift 2 Zchn"/>
    <w:basedOn w:val="Absatz-Standardschriftart"/>
    <w:link w:val="berschrift2"/>
    <w:uiPriority w:val="9"/>
    <w:semiHidden/>
    <w:rsid w:val="00334F0D"/>
    <w:rPr>
      <w:rFonts w:asciiTheme="majorHAnsi" w:eastAsiaTheme="majorEastAsia" w:hAnsiTheme="majorHAnsi" w:cstheme="majorBidi"/>
      <w:color w:val="365F91" w:themeColor="accent1" w:themeShade="BF"/>
      <w:sz w:val="26"/>
      <w:szCs w:val="26"/>
    </w:rPr>
  </w:style>
  <w:style w:type="character" w:customStyle="1" w:styleId="NichtaufgelsteErwhnung2">
    <w:name w:val="Nicht aufgelöste Erwähnung2"/>
    <w:basedOn w:val="Absatz-Standardschriftart"/>
    <w:uiPriority w:val="99"/>
    <w:semiHidden/>
    <w:unhideWhenUsed/>
    <w:rsid w:val="00814F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51027">
      <w:bodyDiv w:val="1"/>
      <w:marLeft w:val="0"/>
      <w:marRight w:val="0"/>
      <w:marTop w:val="0"/>
      <w:marBottom w:val="0"/>
      <w:divBdr>
        <w:top w:val="none" w:sz="0" w:space="0" w:color="auto"/>
        <w:left w:val="none" w:sz="0" w:space="0" w:color="auto"/>
        <w:bottom w:val="none" w:sz="0" w:space="0" w:color="auto"/>
        <w:right w:val="none" w:sz="0" w:space="0" w:color="auto"/>
      </w:divBdr>
    </w:div>
    <w:div w:id="188766606">
      <w:bodyDiv w:val="1"/>
      <w:marLeft w:val="0"/>
      <w:marRight w:val="0"/>
      <w:marTop w:val="0"/>
      <w:marBottom w:val="0"/>
      <w:divBdr>
        <w:top w:val="none" w:sz="0" w:space="0" w:color="auto"/>
        <w:left w:val="none" w:sz="0" w:space="0" w:color="auto"/>
        <w:bottom w:val="none" w:sz="0" w:space="0" w:color="auto"/>
        <w:right w:val="none" w:sz="0" w:space="0" w:color="auto"/>
      </w:divBdr>
    </w:div>
    <w:div w:id="304816481">
      <w:bodyDiv w:val="1"/>
      <w:marLeft w:val="0"/>
      <w:marRight w:val="0"/>
      <w:marTop w:val="0"/>
      <w:marBottom w:val="0"/>
      <w:divBdr>
        <w:top w:val="none" w:sz="0" w:space="0" w:color="auto"/>
        <w:left w:val="none" w:sz="0" w:space="0" w:color="auto"/>
        <w:bottom w:val="none" w:sz="0" w:space="0" w:color="auto"/>
        <w:right w:val="none" w:sz="0" w:space="0" w:color="auto"/>
      </w:divBdr>
    </w:div>
    <w:div w:id="372537399">
      <w:bodyDiv w:val="1"/>
      <w:marLeft w:val="0"/>
      <w:marRight w:val="0"/>
      <w:marTop w:val="0"/>
      <w:marBottom w:val="0"/>
      <w:divBdr>
        <w:top w:val="none" w:sz="0" w:space="0" w:color="auto"/>
        <w:left w:val="none" w:sz="0" w:space="0" w:color="auto"/>
        <w:bottom w:val="none" w:sz="0" w:space="0" w:color="auto"/>
        <w:right w:val="none" w:sz="0" w:space="0" w:color="auto"/>
      </w:divBdr>
      <w:divsChild>
        <w:div w:id="164825994">
          <w:marLeft w:val="0"/>
          <w:marRight w:val="0"/>
          <w:marTop w:val="0"/>
          <w:marBottom w:val="0"/>
          <w:divBdr>
            <w:top w:val="none" w:sz="0" w:space="0" w:color="auto"/>
            <w:left w:val="none" w:sz="0" w:space="0" w:color="auto"/>
            <w:bottom w:val="none" w:sz="0" w:space="0" w:color="auto"/>
            <w:right w:val="none" w:sz="0" w:space="0" w:color="auto"/>
          </w:divBdr>
          <w:divsChild>
            <w:div w:id="1232618451">
              <w:marLeft w:val="0"/>
              <w:marRight w:val="0"/>
              <w:marTop w:val="0"/>
              <w:marBottom w:val="0"/>
              <w:divBdr>
                <w:top w:val="none" w:sz="0" w:space="0" w:color="auto"/>
                <w:left w:val="none" w:sz="0" w:space="0" w:color="auto"/>
                <w:bottom w:val="none" w:sz="0" w:space="0" w:color="auto"/>
                <w:right w:val="none" w:sz="0" w:space="0" w:color="auto"/>
              </w:divBdr>
              <w:divsChild>
                <w:div w:id="15206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349820">
          <w:marLeft w:val="0"/>
          <w:marRight w:val="0"/>
          <w:marTop w:val="0"/>
          <w:marBottom w:val="0"/>
          <w:divBdr>
            <w:top w:val="none" w:sz="0" w:space="0" w:color="auto"/>
            <w:left w:val="none" w:sz="0" w:space="0" w:color="auto"/>
            <w:bottom w:val="none" w:sz="0" w:space="0" w:color="auto"/>
            <w:right w:val="none" w:sz="0" w:space="0" w:color="auto"/>
          </w:divBdr>
        </w:div>
      </w:divsChild>
    </w:div>
    <w:div w:id="420757194">
      <w:bodyDiv w:val="1"/>
      <w:marLeft w:val="0"/>
      <w:marRight w:val="0"/>
      <w:marTop w:val="0"/>
      <w:marBottom w:val="0"/>
      <w:divBdr>
        <w:top w:val="none" w:sz="0" w:space="0" w:color="auto"/>
        <w:left w:val="none" w:sz="0" w:space="0" w:color="auto"/>
        <w:bottom w:val="none" w:sz="0" w:space="0" w:color="auto"/>
        <w:right w:val="none" w:sz="0" w:space="0" w:color="auto"/>
      </w:divBdr>
    </w:div>
    <w:div w:id="475685129">
      <w:bodyDiv w:val="1"/>
      <w:marLeft w:val="0"/>
      <w:marRight w:val="0"/>
      <w:marTop w:val="0"/>
      <w:marBottom w:val="0"/>
      <w:divBdr>
        <w:top w:val="none" w:sz="0" w:space="0" w:color="auto"/>
        <w:left w:val="none" w:sz="0" w:space="0" w:color="auto"/>
        <w:bottom w:val="none" w:sz="0" w:space="0" w:color="auto"/>
        <w:right w:val="none" w:sz="0" w:space="0" w:color="auto"/>
      </w:divBdr>
    </w:div>
    <w:div w:id="780493981">
      <w:bodyDiv w:val="1"/>
      <w:marLeft w:val="0"/>
      <w:marRight w:val="0"/>
      <w:marTop w:val="0"/>
      <w:marBottom w:val="0"/>
      <w:divBdr>
        <w:top w:val="none" w:sz="0" w:space="0" w:color="auto"/>
        <w:left w:val="none" w:sz="0" w:space="0" w:color="auto"/>
        <w:bottom w:val="none" w:sz="0" w:space="0" w:color="auto"/>
        <w:right w:val="none" w:sz="0" w:space="0" w:color="auto"/>
      </w:divBdr>
    </w:div>
    <w:div w:id="947353163">
      <w:bodyDiv w:val="1"/>
      <w:marLeft w:val="0"/>
      <w:marRight w:val="0"/>
      <w:marTop w:val="0"/>
      <w:marBottom w:val="0"/>
      <w:divBdr>
        <w:top w:val="none" w:sz="0" w:space="0" w:color="auto"/>
        <w:left w:val="none" w:sz="0" w:space="0" w:color="auto"/>
        <w:bottom w:val="none" w:sz="0" w:space="0" w:color="auto"/>
        <w:right w:val="none" w:sz="0" w:space="0" w:color="auto"/>
      </w:divBdr>
    </w:div>
    <w:div w:id="1090203766">
      <w:bodyDiv w:val="1"/>
      <w:marLeft w:val="0"/>
      <w:marRight w:val="0"/>
      <w:marTop w:val="0"/>
      <w:marBottom w:val="0"/>
      <w:divBdr>
        <w:top w:val="none" w:sz="0" w:space="0" w:color="auto"/>
        <w:left w:val="none" w:sz="0" w:space="0" w:color="auto"/>
        <w:bottom w:val="none" w:sz="0" w:space="0" w:color="auto"/>
        <w:right w:val="none" w:sz="0" w:space="0" w:color="auto"/>
      </w:divBdr>
    </w:div>
    <w:div w:id="1124470228">
      <w:bodyDiv w:val="1"/>
      <w:marLeft w:val="0"/>
      <w:marRight w:val="0"/>
      <w:marTop w:val="0"/>
      <w:marBottom w:val="0"/>
      <w:divBdr>
        <w:top w:val="none" w:sz="0" w:space="0" w:color="auto"/>
        <w:left w:val="none" w:sz="0" w:space="0" w:color="auto"/>
        <w:bottom w:val="none" w:sz="0" w:space="0" w:color="auto"/>
        <w:right w:val="none" w:sz="0" w:space="0" w:color="auto"/>
      </w:divBdr>
    </w:div>
    <w:div w:id="1356729069">
      <w:bodyDiv w:val="1"/>
      <w:marLeft w:val="0"/>
      <w:marRight w:val="0"/>
      <w:marTop w:val="0"/>
      <w:marBottom w:val="0"/>
      <w:divBdr>
        <w:top w:val="none" w:sz="0" w:space="0" w:color="auto"/>
        <w:left w:val="none" w:sz="0" w:space="0" w:color="auto"/>
        <w:bottom w:val="none" w:sz="0" w:space="0" w:color="auto"/>
        <w:right w:val="none" w:sz="0" w:space="0" w:color="auto"/>
      </w:divBdr>
    </w:div>
    <w:div w:id="1561743825">
      <w:bodyDiv w:val="1"/>
      <w:marLeft w:val="0"/>
      <w:marRight w:val="0"/>
      <w:marTop w:val="0"/>
      <w:marBottom w:val="0"/>
      <w:divBdr>
        <w:top w:val="none" w:sz="0" w:space="0" w:color="auto"/>
        <w:left w:val="none" w:sz="0" w:space="0" w:color="auto"/>
        <w:bottom w:val="none" w:sz="0" w:space="0" w:color="auto"/>
        <w:right w:val="none" w:sz="0" w:space="0" w:color="auto"/>
      </w:divBdr>
    </w:div>
    <w:div w:id="1845171854">
      <w:bodyDiv w:val="1"/>
      <w:marLeft w:val="0"/>
      <w:marRight w:val="0"/>
      <w:marTop w:val="0"/>
      <w:marBottom w:val="0"/>
      <w:divBdr>
        <w:top w:val="none" w:sz="0" w:space="0" w:color="auto"/>
        <w:left w:val="none" w:sz="0" w:space="0" w:color="auto"/>
        <w:bottom w:val="none" w:sz="0" w:space="0" w:color="auto"/>
        <w:right w:val="none" w:sz="0" w:space="0" w:color="auto"/>
      </w:divBdr>
    </w:div>
    <w:div w:id="1969823847">
      <w:bodyDiv w:val="1"/>
      <w:marLeft w:val="0"/>
      <w:marRight w:val="0"/>
      <w:marTop w:val="0"/>
      <w:marBottom w:val="0"/>
      <w:divBdr>
        <w:top w:val="none" w:sz="0" w:space="0" w:color="auto"/>
        <w:left w:val="none" w:sz="0" w:space="0" w:color="auto"/>
        <w:bottom w:val="none" w:sz="0" w:space="0" w:color="auto"/>
        <w:right w:val="none" w:sz="0" w:space="0" w:color="auto"/>
      </w:divBdr>
    </w:div>
    <w:div w:id="2137795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2BB7F-E3C6-4005-8C62-66CD70E81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1293</Words>
  <Characters>8149</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WTS</Company>
  <LinksUpToDate>false</LinksUpToDate>
  <CharactersWithSpaces>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Schücking</dc:creator>
  <cp:keywords/>
  <dc:description/>
  <cp:lastModifiedBy>Friederike Jungblut</cp:lastModifiedBy>
  <cp:revision>4</cp:revision>
  <cp:lastPrinted>2023-06-16T07:22:00Z</cp:lastPrinted>
  <dcterms:created xsi:type="dcterms:W3CDTF">2023-06-16T07:13:00Z</dcterms:created>
  <dcterms:modified xsi:type="dcterms:W3CDTF">2023-06-16T07:22:00Z</dcterms:modified>
</cp:coreProperties>
</file>