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41582" w14:textId="25003DA5" w:rsidR="00911CCC" w:rsidRPr="00CD4D85" w:rsidRDefault="00911CCC">
      <w:pPr>
        <w:rPr>
          <w:rFonts w:ascii="Bookman Old Style" w:hAnsi="Bookman Old Style"/>
          <w:b/>
          <w:bCs/>
          <w:sz w:val="28"/>
          <w:szCs w:val="28"/>
        </w:rPr>
      </w:pPr>
      <w:r w:rsidRPr="00CD4D85">
        <w:rPr>
          <w:rFonts w:ascii="Bookman Old Style" w:hAnsi="Bookman Old Style"/>
          <w:b/>
          <w:bCs/>
          <w:sz w:val="28"/>
          <w:szCs w:val="28"/>
        </w:rPr>
        <w:t xml:space="preserve">Von Vorurteilen zweiter </w:t>
      </w:r>
      <w:r w:rsidR="00BC1004" w:rsidRPr="00CD4D85">
        <w:rPr>
          <w:rFonts w:ascii="Bookman Old Style" w:hAnsi="Bookman Old Style"/>
          <w:b/>
          <w:bCs/>
          <w:sz w:val="28"/>
          <w:szCs w:val="28"/>
        </w:rPr>
        <w:t>Ordnung</w:t>
      </w:r>
    </w:p>
    <w:p w14:paraId="04EE02AF" w14:textId="37A5B1EA" w:rsidR="00911CCC" w:rsidRPr="00CD4D85" w:rsidRDefault="00911CCC">
      <w:pPr>
        <w:rPr>
          <w:rFonts w:ascii="Bookman Old Style" w:hAnsi="Bookman Old Style"/>
          <w:sz w:val="28"/>
          <w:szCs w:val="28"/>
        </w:rPr>
      </w:pPr>
      <w:r w:rsidRPr="00CD4D85">
        <w:rPr>
          <w:rFonts w:ascii="Bookman Old Style" w:hAnsi="Bookman Old Style"/>
          <w:sz w:val="28"/>
          <w:szCs w:val="28"/>
        </w:rPr>
        <w:t>1 Korinther 4,1-5</w:t>
      </w:r>
    </w:p>
    <w:p w14:paraId="7DA3C61C" w14:textId="77777777" w:rsidR="00EA6FF3" w:rsidRPr="00CD4D85" w:rsidRDefault="00EA6FF3">
      <w:pPr>
        <w:rPr>
          <w:rFonts w:ascii="Bookman Old Style" w:hAnsi="Bookman Old Style"/>
          <w:sz w:val="28"/>
          <w:szCs w:val="28"/>
        </w:rPr>
      </w:pPr>
    </w:p>
    <w:p w14:paraId="5B56BB88" w14:textId="33FFF697" w:rsidR="00EA6FF3" w:rsidRPr="00CD4D85" w:rsidRDefault="00137B77">
      <w:pPr>
        <w:rPr>
          <w:rFonts w:ascii="Bookman Old Style" w:hAnsi="Bookman Old Style"/>
          <w:sz w:val="28"/>
          <w:szCs w:val="28"/>
        </w:rPr>
      </w:pPr>
      <w:r w:rsidRPr="00CD4D85">
        <w:rPr>
          <w:rFonts w:ascii="Bookman Old Style" w:hAnsi="Bookman Old Style"/>
          <w:sz w:val="28"/>
          <w:szCs w:val="28"/>
        </w:rPr>
        <w:t xml:space="preserve">Universitätskirche Heidelberg am 3. Advent </w:t>
      </w:r>
      <w:r w:rsidR="00EA6FF3" w:rsidRPr="00CD4D85">
        <w:rPr>
          <w:rFonts w:ascii="Bookman Old Style" w:hAnsi="Bookman Old Style"/>
          <w:sz w:val="28"/>
          <w:szCs w:val="28"/>
        </w:rPr>
        <w:t xml:space="preserve">2021 </w:t>
      </w:r>
    </w:p>
    <w:p w14:paraId="2D7671FE" w14:textId="77777777" w:rsidR="00EA6FF3" w:rsidRDefault="00EA6FF3">
      <w:pPr>
        <w:rPr>
          <w:rFonts w:ascii="Bookman Old Style" w:hAnsi="Bookman Old Style"/>
          <w:sz w:val="28"/>
          <w:szCs w:val="28"/>
        </w:rPr>
      </w:pPr>
    </w:p>
    <w:p w14:paraId="647ADB61" w14:textId="77777777" w:rsidR="009446C4" w:rsidRPr="00CD4D85" w:rsidRDefault="009446C4">
      <w:pPr>
        <w:rPr>
          <w:rFonts w:ascii="Bookman Old Style" w:hAnsi="Bookman Old Style"/>
          <w:sz w:val="28"/>
          <w:szCs w:val="28"/>
        </w:rPr>
      </w:pPr>
    </w:p>
    <w:p w14:paraId="6E884ABC" w14:textId="2965478B" w:rsidR="00911CCC" w:rsidRPr="00CD4D85" w:rsidRDefault="00137B77">
      <w:pPr>
        <w:rPr>
          <w:rFonts w:ascii="Bookman Old Style" w:hAnsi="Bookman Old Style"/>
          <w:sz w:val="28"/>
          <w:szCs w:val="28"/>
        </w:rPr>
      </w:pPr>
      <w:r w:rsidRPr="00CD4D85">
        <w:rPr>
          <w:rFonts w:ascii="Bookman Old Style" w:hAnsi="Bookman Old Style"/>
          <w:sz w:val="28"/>
          <w:szCs w:val="28"/>
        </w:rPr>
        <w:t>(Prof. Peter Lampe)</w:t>
      </w:r>
    </w:p>
    <w:p w14:paraId="1C4FABAF" w14:textId="77777777" w:rsidR="00E47D64" w:rsidRPr="00CD4D85" w:rsidRDefault="00E47D64" w:rsidP="00E47D64">
      <w:pPr>
        <w:rPr>
          <w:rFonts w:ascii="Bookman Old Style" w:eastAsia="Times New Roman" w:hAnsi="Bookman Old Style" w:cs="Calibri"/>
          <w:color w:val="000000"/>
          <w:sz w:val="28"/>
          <w:szCs w:val="28"/>
          <w:lang w:eastAsia="en-GB"/>
        </w:rPr>
      </w:pPr>
    </w:p>
    <w:p w14:paraId="450C85E6" w14:textId="77777777" w:rsidR="00EA6FF3" w:rsidRDefault="00EA6FF3" w:rsidP="00E47D64">
      <w:pPr>
        <w:rPr>
          <w:rFonts w:ascii="Bookman Old Style" w:eastAsia="Times New Roman" w:hAnsi="Bookman Old Style" w:cs="Calibri"/>
          <w:color w:val="000000"/>
          <w:sz w:val="28"/>
          <w:szCs w:val="28"/>
          <w:lang w:eastAsia="en-GB"/>
        </w:rPr>
      </w:pPr>
    </w:p>
    <w:p w14:paraId="583EFCF1" w14:textId="77777777" w:rsidR="009446C4" w:rsidRPr="00CD4D85" w:rsidRDefault="009446C4" w:rsidP="00E47D64">
      <w:pPr>
        <w:rPr>
          <w:rFonts w:ascii="Bookman Old Style" w:eastAsia="Times New Roman" w:hAnsi="Bookman Old Style" w:cs="Calibri"/>
          <w:color w:val="000000"/>
          <w:sz w:val="28"/>
          <w:szCs w:val="28"/>
          <w:lang w:eastAsia="en-GB"/>
        </w:rPr>
      </w:pPr>
      <w:bookmarkStart w:id="0" w:name="_GoBack"/>
      <w:bookmarkEnd w:id="0"/>
    </w:p>
    <w:p w14:paraId="3BC38754" w14:textId="0EF41669" w:rsidR="00E47D64" w:rsidRPr="00CD4D85" w:rsidRDefault="00014CC5" w:rsidP="00E47D64">
      <w:pPr>
        <w:rPr>
          <w:rFonts w:ascii="Bookman Old Style" w:eastAsia="Times New Roman" w:hAnsi="Bookman Old Style" w:cs="Calibri"/>
          <w:color w:val="000000"/>
          <w:sz w:val="28"/>
          <w:szCs w:val="28"/>
          <w:lang w:eastAsia="en-GB"/>
        </w:rPr>
      </w:pPr>
      <w:r w:rsidRPr="00CD4D85">
        <w:rPr>
          <w:rFonts w:ascii="Bookman Old Style" w:eastAsia="Times New Roman" w:hAnsi="Bookman Old Style" w:cs="Calibri"/>
          <w:color w:val="000000"/>
          <w:sz w:val="28"/>
          <w:szCs w:val="28"/>
          <w:lang w:eastAsia="en-GB"/>
        </w:rPr>
        <w:t>Liebe Adventsgemeinde,</w:t>
      </w:r>
    </w:p>
    <w:p w14:paraId="0B6D897D" w14:textId="77777777" w:rsidR="00014CC5" w:rsidRPr="00CD4D85" w:rsidRDefault="00014CC5" w:rsidP="00E47D64">
      <w:pPr>
        <w:rPr>
          <w:rFonts w:ascii="Bookman Old Style" w:eastAsia="Times New Roman" w:hAnsi="Bookman Old Style" w:cs="Calibri"/>
          <w:color w:val="111111"/>
          <w:sz w:val="28"/>
          <w:szCs w:val="28"/>
          <w:lang w:eastAsia="en-GB"/>
        </w:rPr>
      </w:pPr>
    </w:p>
    <w:p w14:paraId="05FC2A17" w14:textId="281BF37C" w:rsidR="00E47D64" w:rsidRPr="00CD4D85" w:rsidRDefault="00E47D64" w:rsidP="00E47D64">
      <w:pPr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</w:pPr>
      <w:r w:rsidRPr="00CD4D85">
        <w:rPr>
          <w:rFonts w:ascii="Bookman Old Style" w:eastAsia="Times New Roman" w:hAnsi="Bookman Old Style" w:cs="Calibri"/>
          <w:color w:val="111111"/>
          <w:sz w:val="28"/>
          <w:szCs w:val="28"/>
          <w:lang w:eastAsia="en-GB"/>
        </w:rPr>
        <w:t>Die Welt ist nicht geheizt, schrieb Franz Kafka an seine Lieblingsschwester</w:t>
      </w:r>
      <w:r w:rsidR="00961BF1" w:rsidRPr="00CD4D85">
        <w:rPr>
          <w:rFonts w:ascii="Bookman Old Style" w:eastAsia="Times New Roman" w:hAnsi="Bookman Old Style" w:cs="Calibri"/>
          <w:color w:val="111111"/>
          <w:sz w:val="28"/>
          <w:szCs w:val="28"/>
          <w:lang w:eastAsia="en-GB"/>
        </w:rPr>
        <w:t xml:space="preserve"> Ottla</w:t>
      </w:r>
      <w:r w:rsidRPr="00CD4D85">
        <w:rPr>
          <w:rFonts w:ascii="Bookman Old Style" w:eastAsia="Times New Roman" w:hAnsi="Bookman Old Style" w:cs="Calibri"/>
          <w:color w:val="111111"/>
          <w:sz w:val="28"/>
          <w:szCs w:val="28"/>
          <w:lang w:eastAsia="en-GB"/>
        </w:rPr>
        <w:t>. Vom "</w:t>
      </w:r>
      <w:r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kalten Raum unserer Welt" spricht </w:t>
      </w:r>
      <w:r w:rsidR="00A36BAE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er </w:t>
      </w:r>
      <w:r w:rsidR="009E4E42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im</w:t>
      </w:r>
      <w:r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 Tagebuc</w:t>
      </w:r>
      <w:r w:rsidR="009E4E42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h</w:t>
      </w:r>
      <w:r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 </w:t>
      </w:r>
      <w:r w:rsidR="00822CDA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(19.1.</w:t>
      </w:r>
      <w:r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1911</w:t>
      </w:r>
      <w:r w:rsidR="00822CDA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)</w:t>
      </w:r>
      <w:r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. </w:t>
      </w:r>
    </w:p>
    <w:p w14:paraId="53589A89" w14:textId="77777777" w:rsidR="002F37AF" w:rsidRPr="00CD4D85" w:rsidRDefault="002F37AF" w:rsidP="00E47D64">
      <w:pPr>
        <w:rPr>
          <w:rFonts w:ascii="Bookman Old Style" w:eastAsia="Times New Roman" w:hAnsi="Bookman Old Style" w:cs="Calibri"/>
          <w:color w:val="000000"/>
          <w:sz w:val="28"/>
          <w:szCs w:val="28"/>
          <w:lang w:eastAsia="en-GB"/>
        </w:rPr>
      </w:pPr>
    </w:p>
    <w:p w14:paraId="22E7A21E" w14:textId="6E9011FE" w:rsidR="00EC6B03" w:rsidRPr="00CD4D85" w:rsidRDefault="00DD4007" w:rsidP="00EC6B03">
      <w:pPr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</w:pPr>
      <w:r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Trotz </w:t>
      </w:r>
      <w:r w:rsidR="00164F6B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erhitzte</w:t>
      </w:r>
      <w:r w:rsidR="009420C4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r</w:t>
      </w:r>
      <w:r w:rsidR="00164F6B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 </w:t>
      </w:r>
      <w:r w:rsidR="00DA6FF9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Atmosphär</w:t>
      </w:r>
      <w:r w:rsidR="00DA6FF9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e, </w:t>
      </w:r>
      <w:r w:rsidR="009420C4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klimatisch und gesellschaftlich</w:t>
      </w:r>
      <w:r w:rsidR="00DA6FF9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,</w:t>
      </w:r>
      <w:r w:rsidR="009420C4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 </w:t>
      </w:r>
      <w:r w:rsidR="00106680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scheint </w:t>
      </w:r>
      <w:r w:rsidR="00DE78C9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o</w:t>
      </w:r>
      <w:r w:rsidR="009E4E42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hne Wärme</w:t>
      </w:r>
      <w:r w:rsidR="006D7B5E" w:rsidRPr="00CD4D85">
        <w:rPr>
          <w:rFonts w:ascii="Bookman Old Style" w:eastAsia="Times New Roman" w:hAnsi="Bookman Old Style" w:cs="Calibri"/>
          <w:i/>
          <w:iCs/>
          <w:color w:val="333333"/>
          <w:sz w:val="28"/>
          <w:szCs w:val="28"/>
          <w:lang w:eastAsia="en-GB"/>
        </w:rPr>
        <w:t xml:space="preserve"> </w:t>
      </w:r>
      <w:r w:rsidR="00822CDA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unser</w:t>
      </w:r>
      <w:r w:rsidR="00E47D64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 Gemeinwesen</w:t>
      </w:r>
      <w:r w:rsidR="006D7B5E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 </w:t>
      </w:r>
      <w:r w:rsidR="008327BB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zu </w:t>
      </w:r>
      <w:r w:rsidR="006D7B5E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sein</w:t>
      </w:r>
      <w:r w:rsidR="008327BB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, s</w:t>
      </w:r>
      <w:r w:rsidR="006D7B5E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o nehmen viele es </w:t>
      </w:r>
      <w:r w:rsidR="00EA6FF3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derzeit </w:t>
      </w:r>
      <w:r w:rsidR="006D7B5E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>wahr.</w:t>
      </w:r>
      <w:r w:rsidR="00BA24A6" w:rsidRPr="00CD4D85">
        <w:rPr>
          <w:rFonts w:ascii="Bookman Old Style" w:eastAsia="Times New Roman" w:hAnsi="Bookman Old Style" w:cs="Calibri"/>
          <w:color w:val="333333"/>
          <w:sz w:val="28"/>
          <w:szCs w:val="28"/>
          <w:lang w:eastAsia="en-GB"/>
        </w:rPr>
        <w:t xml:space="preserve"> </w:t>
      </w:r>
      <w:r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Nähe und Distanz tarierten sich im </w:t>
      </w:r>
      <w:r w:rsidR="00734E42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pandemischen Zusammenleben </w:t>
      </w:r>
      <w:r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neu aus</w:t>
      </w:r>
      <w:r w:rsidR="00106680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–</w:t>
      </w:r>
      <w:r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zugunsten </w:t>
      </w:r>
      <w:r w:rsidR="008327BB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der</w:t>
      </w:r>
      <w:r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Distanz. </w:t>
      </w:r>
      <w:r w:rsidR="00C816BE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Zu G</w:t>
      </w:r>
      <w:r w:rsidR="009325E8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ewalt </w:t>
      </w:r>
      <w:r w:rsidR="00C816BE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bereit, pöbelt </w:t>
      </w:r>
      <w:r w:rsidR="009E4E42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Wut in sozialen Medien</w:t>
      </w:r>
      <w:r w:rsidR="00E23D56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, </w:t>
      </w:r>
      <w:proofErr w:type="spellStart"/>
      <w:r w:rsidR="009E4E42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wochenends</w:t>
      </w:r>
      <w:proofErr w:type="spellEnd"/>
      <w:r w:rsidR="009E4E42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in </w:t>
      </w:r>
      <w:r w:rsidR="009325E8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S</w:t>
      </w:r>
      <w:r w:rsidR="009E4E42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traßen. </w:t>
      </w:r>
      <w:r w:rsidR="00EA6FF3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Dummheit verlernte, sich zu schämen. </w:t>
      </w:r>
      <w:r w:rsidR="00D92D4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Gegen </w:t>
      </w:r>
      <w:proofErr w:type="spellStart"/>
      <w:r w:rsidR="00961BF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WissenschaftlerInnen</w:t>
      </w:r>
      <w:proofErr w:type="spellEnd"/>
      <w:r w:rsidR="00961BF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D92D4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hetzen</w:t>
      </w:r>
      <w:r w:rsidR="00014CC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jene</w:t>
      </w:r>
      <w:r w:rsidR="00D92D4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, die sich </w:t>
      </w:r>
      <w:r w:rsidR="006764E4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infantil</w:t>
      </w:r>
      <w:r w:rsidR="00D92D4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die Hände vor</w:t>
      </w:r>
      <w:r w:rsidR="006945CD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die Augen halten, weil sie von </w:t>
      </w:r>
      <w:r w:rsidR="00190FC6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wissenschaftlich Erforschtem</w:t>
      </w:r>
      <w:r w:rsidR="006945CD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nichts wissen wollen</w:t>
      </w:r>
      <w:r w:rsidR="00961BF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. </w:t>
      </w:r>
      <w:r w:rsidR="00FC09C8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Andere</w:t>
      </w:r>
      <w:r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- </w:t>
      </w:r>
      <w:r w:rsidR="00FC09C8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v</w:t>
      </w:r>
      <w:r w:rsidR="00C816BE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iele</w:t>
      </w:r>
      <w:r w:rsidR="009E4E42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- </w:t>
      </w:r>
      <w:r w:rsidR="00C816BE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lassen die Flügel hängen – in endlos wirkenden pandemischen Schleifen</w:t>
      </w:r>
      <w:r w:rsidR="00FC09C8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, während die </w:t>
      </w:r>
      <w:r w:rsidR="00FF246A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Karussells</w:t>
      </w:r>
      <w:r w:rsidR="00C816BE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FC09C8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der</w:t>
      </w:r>
      <w:r w:rsidR="00FF246A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Weihnachtsmärkte</w:t>
      </w:r>
      <w:r w:rsidR="00FC09C8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164F6B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stillstehen</w:t>
      </w:r>
      <w:r w:rsidR="00FF246A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. </w:t>
      </w:r>
    </w:p>
    <w:p w14:paraId="2EF365A3" w14:textId="77777777" w:rsidR="00CD4D85" w:rsidRDefault="00CD4D85" w:rsidP="000D3EE2">
      <w:pPr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</w:pPr>
    </w:p>
    <w:p w14:paraId="16DFDC19" w14:textId="49C9E651" w:rsidR="00DD4007" w:rsidRPr="00CD4D85" w:rsidRDefault="00DE78C9" w:rsidP="000D3EE2">
      <w:pPr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</w:pPr>
      <w:r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Er</w:t>
      </w:r>
      <w:r w:rsidR="00FC09C8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schöpft, enttäuscht</w:t>
      </w:r>
      <w:r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, </w:t>
      </w:r>
      <w:r w:rsidR="009420C4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erledigt</w:t>
      </w:r>
      <w:r w:rsidR="00FC09C8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.</w:t>
      </w:r>
      <w:r w:rsidR="00E23D56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„Nur noch einmal durchhalten“, wagt k</w:t>
      </w:r>
      <w:r w:rsidR="002F37AF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aum </w:t>
      </w:r>
      <w:r w:rsidR="00E23D56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einer </w:t>
      </w:r>
      <w:r w:rsid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noch</w:t>
      </w:r>
      <w:r w:rsidR="00E23D56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zu intonieren. „Nächstes Jahr werden wir wieder</w:t>
      </w:r>
      <w:r w:rsidR="008D2AB0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das und jenes </w:t>
      </w:r>
      <w:r w:rsidR="007F0CA1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tun</w:t>
      </w:r>
      <w:r w:rsidR="00E23D56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“</w:t>
      </w:r>
      <w:r w:rsidR="00734E42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,</w:t>
      </w:r>
      <w:r w:rsidR="00E23D56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</w:t>
      </w:r>
      <w:r w:rsidR="00734E42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das </w:t>
      </w:r>
      <w:r w:rsidR="002F37AF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höre ich </w:t>
      </w:r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kaum</w:t>
      </w:r>
      <w:r w:rsidR="00BD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noch</w:t>
      </w:r>
      <w:r w:rsidR="00E23D56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. </w:t>
      </w:r>
      <w:r w:rsidR="000D3EE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Stattdessen </w:t>
      </w:r>
      <w:r w:rsidR="00961BF1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B</w:t>
      </w:r>
      <w:r w:rsidR="000D3EE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angen</w:t>
      </w:r>
      <w:r w:rsidR="00961BF1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, ob Immunität bis zum Booster und der Booster </w:t>
      </w:r>
      <w:r w:rsidR="00EF5105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bei </w:t>
      </w:r>
      <w:r w:rsidR="00961BF1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Omikron </w:t>
      </w:r>
      <w:r w:rsidR="00EF5105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reicht</w:t>
      </w:r>
      <w:r w:rsidR="00961BF1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. </w:t>
      </w:r>
      <w:r w:rsidR="006945C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2021 Advent. </w:t>
      </w:r>
      <w:r w:rsidR="00A57801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Irgendwann muss es doch besser werden</w:t>
      </w:r>
      <w:r w:rsidR="00190FC6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!</w:t>
      </w:r>
      <w:r w:rsidR="00A57801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</w:t>
      </w:r>
    </w:p>
    <w:p w14:paraId="5195A732" w14:textId="77777777" w:rsidR="00DD4007" w:rsidRPr="00CD4D85" w:rsidRDefault="00DD4007" w:rsidP="000D3EE2">
      <w:pPr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</w:pPr>
    </w:p>
    <w:p w14:paraId="4D892700" w14:textId="780BDE59" w:rsidR="00EF5105" w:rsidRPr="00CD4D85" w:rsidRDefault="00EF5105" w:rsidP="000D3EE2">
      <w:pPr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</w:pPr>
      <w:r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Bevor wir ein</w:t>
      </w:r>
      <w:r w:rsidR="006764E4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e</w:t>
      </w:r>
      <w:r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dritte Advents</w:t>
      </w:r>
      <w:r w:rsidR="006764E4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kerze</w:t>
      </w:r>
      <w:r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anzünden, </w:t>
      </w:r>
      <w:r w:rsidR="006764E4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die </w:t>
      </w:r>
      <w:r w:rsidR="00DD4007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vielleicht </w:t>
      </w:r>
      <w:r w:rsidR="006764E4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Licht und </w:t>
      </w:r>
      <w:r w:rsidR="00AF2B75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ein wenig </w:t>
      </w:r>
      <w:r w:rsidR="006764E4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Wärme strahl</w:t>
      </w:r>
      <w:r w:rsidR="00843349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en könnte</w:t>
      </w:r>
      <w:r w:rsidR="006764E4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, </w:t>
      </w:r>
      <w:r w:rsidR="00190FC6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zoomt unser Predigttext </w:t>
      </w:r>
      <w:r w:rsidR="00014CC5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auf </w:t>
      </w:r>
      <w:r w:rsidR="00190FC6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ein Phänomen</w:t>
      </w:r>
      <w:r w:rsidR="00137B77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der „kalten Welt“</w:t>
      </w:r>
      <w:r w:rsidR="00190FC6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, das auch unser Gemeinwesen </w:t>
      </w:r>
      <w:r w:rsidR="00C4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grotesk </w:t>
      </w:r>
      <w:r w:rsidR="0075583E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auf die Spitze treibt: das des Urteilens über andere. </w:t>
      </w:r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Im Alltag werden wir zu ständigem Feedback ermuntert: </w:t>
      </w:r>
      <w:r w:rsidR="001B7E44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„</w:t>
      </w:r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Waren Sie mit uns</w:t>
      </w:r>
      <w:r w:rsidR="00843349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</w:t>
      </w:r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zufrieden? </w:t>
      </w:r>
      <w:r w:rsidR="00433CE4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Beurteilen Sie </w:t>
      </w:r>
      <w:r w:rsidR="001C3AF9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bitte </w:t>
      </w:r>
      <w:r w:rsidR="00433CE4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unseren Service! </w:t>
      </w:r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Bitte, liken Sie uns!</w:t>
      </w:r>
      <w:r w:rsidR="001B7E44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“</w:t>
      </w:r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</w:t>
      </w:r>
      <w:r w:rsidR="00C4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I</w:t>
      </w:r>
      <w:r w:rsidR="006808E3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m</w:t>
      </w:r>
      <w:r w:rsidR="00C4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Namen vermeintlicher </w:t>
      </w:r>
      <w:r w:rsidR="00C4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lastRenderedPageBreak/>
        <w:t>Optimierung klicken wir uns a</w:t>
      </w:r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ls Richter des Alltags durch die </w:t>
      </w:r>
      <w:proofErr w:type="spellStart"/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Likes</w:t>
      </w:r>
      <w:proofErr w:type="spellEnd"/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und </w:t>
      </w:r>
      <w:proofErr w:type="spellStart"/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Dislikes</w:t>
      </w:r>
      <w:proofErr w:type="spellEnd"/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und halten </w:t>
      </w:r>
      <w:r w:rsidR="00843349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kaltschnäuzig </w:t>
      </w:r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nicht hinter dem Berg, unsere </w:t>
      </w:r>
      <w:r w:rsidR="00C4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ach so </w:t>
      </w:r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wichtige Meinung über </w:t>
      </w:r>
      <w:r w:rsidR="00C4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zahllose </w:t>
      </w:r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Mitmenschen kundzutun. Auch über </w:t>
      </w:r>
      <w:r w:rsidR="00C4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Menschen, die wir kaum kennen oder von denen wir als </w:t>
      </w:r>
      <w:proofErr w:type="spellStart"/>
      <w:r w:rsidR="00C4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KollegInnen</w:t>
      </w:r>
      <w:proofErr w:type="spellEnd"/>
      <w:r w:rsidR="00C4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kaum etwas gelesen haben. Auch über </w:t>
      </w:r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Experten, selbst wenn wir </w:t>
      </w:r>
      <w:r w:rsidR="00C4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selbst </w:t>
      </w:r>
      <w:r w:rsidR="00616552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keine Ahnung haben</w:t>
      </w:r>
      <w:r w:rsidR="00C4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. Statt zu leben, </w:t>
      </w:r>
      <w:r w:rsidR="00C4271D" w:rsidRPr="00734E42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bewerten</w:t>
      </w:r>
      <w:r w:rsidR="00C4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wir </w:t>
      </w:r>
      <w:r w:rsidR="00137B77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das Leben </w:t>
      </w:r>
      <w:r w:rsidR="00BC26B0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- </w:t>
      </w:r>
      <w:r w:rsidR="00137B77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stundenlang </w:t>
      </w:r>
      <w:r w:rsidR="00BC26B0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- </w:t>
      </w:r>
      <w:r w:rsidR="00137B77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vom</w:t>
      </w:r>
      <w:r w:rsidR="00C4271D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Spielrand </w:t>
      </w:r>
      <w:r w:rsidR="00137B77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aus.</w:t>
      </w:r>
    </w:p>
    <w:p w14:paraId="5B36F31A" w14:textId="66191CC3" w:rsidR="00137B77" w:rsidRPr="00CD4D85" w:rsidRDefault="00137B77" w:rsidP="000D3EE2">
      <w:pPr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</w:pPr>
    </w:p>
    <w:p w14:paraId="5A7E048B" w14:textId="64205929" w:rsidR="00FC09C8" w:rsidRPr="00CD4D85" w:rsidRDefault="00FE5DD8" w:rsidP="00FC09C8">
      <w:pPr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</w:pPr>
      <w:r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Paulus, </w:t>
      </w:r>
      <w:r w:rsidR="00137B77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1 Kor </w:t>
      </w:r>
      <w:r w:rsidR="007432D8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4</w:t>
      </w:r>
      <w:r w:rsidR="00137B77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,1-5</w:t>
      </w:r>
      <w:r w:rsidR="00A368D4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, der Predigttext</w:t>
      </w:r>
      <w:r w:rsidR="00734E42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. </w:t>
      </w:r>
      <w:r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Paulus</w:t>
      </w:r>
      <w:r w:rsidR="00734E42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 schreibt</w:t>
      </w:r>
      <w:r w:rsidR="00137B77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 xml:space="preserve">: </w:t>
      </w:r>
      <w:r w:rsidR="007E312F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So soll uns jedermann betrachten: als (nur) Diener Christi und (nur) Verwalter der Geheimnisse Gottes. Von Verwaltern </w:t>
      </w:r>
      <w:r w:rsidR="00404B19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im Übrigen wird gefordert, dass </w:t>
      </w:r>
      <w:r w:rsidR="008D2AB0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sie </w:t>
      </w:r>
      <w:r w:rsidR="0026125C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sich </w:t>
      </w:r>
      <w:r w:rsidR="0080514B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treu </w:t>
      </w:r>
      <w:r w:rsidR="002F37AF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>zeigen</w:t>
      </w:r>
      <w:r w:rsidR="00404B19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. </w:t>
      </w:r>
      <w:r w:rsidR="0026125C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Mir ist es aber ein Klacks, dass ich von Euch beurteilt werde oder von einem menschlichen Forum. </w:t>
      </w:r>
      <w:r w:rsidR="000A62DF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>Doch</w:t>
      </w:r>
      <w:r w:rsidR="0026125C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 auch über mich selbst fälle ich kein Urteil. </w:t>
      </w:r>
      <w:r w:rsidR="008638FC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>Denn i</w:t>
      </w:r>
      <w:r w:rsidR="0026125C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ch bin </w:t>
      </w:r>
      <w:r w:rsidR="008638FC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nicht dadurch solviert, dass ich </w:t>
      </w:r>
      <w:r w:rsidR="0026125C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mir </w:t>
      </w:r>
      <w:r w:rsidR="008638FC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>nichts (</w:t>
      </w:r>
      <w:r w:rsidR="00392359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>Schuldhaftem</w:t>
      </w:r>
      <w:r w:rsidR="008638FC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>) bewusst bin. Der über mich ein Urteil fällt, ist der Herr (nicht Ihr</w:t>
      </w:r>
      <w:r w:rsidR="00433CE4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, nicht </w:t>
      </w:r>
      <w:r w:rsidR="008638FC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andere Menschen). </w:t>
      </w:r>
      <w:r w:rsidR="000A62DF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Deshalb: Fällt nicht Urteile über irgendetwas vor der Zeit, vor dem (Wieder)Kommen des Herrn. </w:t>
      </w:r>
      <w:r w:rsidR="00EC1D85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Er wird auch das im Dunklen Verborgene beleuchten und das Streben der Herzen aufdecken. Und (erst) dann wird jedem </w:t>
      </w:r>
      <w:r w:rsidR="003D3E01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>–</w:t>
      </w:r>
      <w:r w:rsidR="00014CC5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 </w:t>
      </w:r>
      <w:r w:rsidR="00EC1D85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 xml:space="preserve">von Gott </w:t>
      </w:r>
      <w:r w:rsidR="00014CC5" w:rsidRPr="00C57D96">
        <w:rPr>
          <w:rFonts w:ascii="Bookman Old Style" w:eastAsia="Times New Roman" w:hAnsi="Bookman Old Style" w:cstheme="minorHAnsi"/>
          <w:i/>
          <w:iCs/>
          <w:color w:val="111111"/>
          <w:sz w:val="28"/>
          <w:szCs w:val="28"/>
          <w:lang w:eastAsia="en-GB"/>
        </w:rPr>
        <w:t>– Lob zukommen</w:t>
      </w:r>
      <w:r w:rsidR="00014CC5" w:rsidRPr="00CD4D85"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  <w:t>. Amen.</w:t>
      </w:r>
    </w:p>
    <w:p w14:paraId="15E74895" w14:textId="64D82F14" w:rsidR="00014CC5" w:rsidRPr="00CD4D85" w:rsidRDefault="00014CC5" w:rsidP="00FC09C8">
      <w:pPr>
        <w:rPr>
          <w:rFonts w:ascii="Bookman Old Style" w:eastAsia="Times New Roman" w:hAnsi="Bookman Old Style" w:cstheme="minorHAnsi"/>
          <w:color w:val="111111"/>
          <w:sz w:val="28"/>
          <w:szCs w:val="28"/>
          <w:lang w:eastAsia="en-GB"/>
        </w:rPr>
      </w:pPr>
    </w:p>
    <w:p w14:paraId="0A7CE6C7" w14:textId="052D8CE9" w:rsidR="008305A1" w:rsidRPr="00CD4D85" w:rsidRDefault="00392359" w:rsidP="00FC09C8">
      <w:pPr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</w:pPr>
      <w:r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Paulus redet von Vorurteilen. Nicht von Vorurteilen, wie sie uns</w:t>
      </w:r>
      <w:r w:rsidR="00734E42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e</w:t>
      </w:r>
      <w:r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re gesellschaftlichen Diskurse mitbestimmen und </w:t>
      </w:r>
      <w:r w:rsidR="00BC26B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oft</w:t>
      </w:r>
      <w:r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vergiften</w:t>
      </w:r>
      <w:r w:rsidR="00375CD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. Nicht vom </w:t>
      </w:r>
      <w:r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vorschnell </w:t>
      </w:r>
      <w:r w:rsidR="00375CD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Urteilen</w:t>
      </w:r>
      <w:r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, ohne </w:t>
      </w:r>
      <w:r w:rsidR="0080514B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anständig</w:t>
      </w:r>
      <w:r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informiert zu sein. Paulus redet von </w:t>
      </w:r>
      <w:r w:rsidR="00375CD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Vorurteilen </w:t>
      </w:r>
      <w:proofErr w:type="gramStart"/>
      <w:r w:rsidR="00375CD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einer zweiter</w:t>
      </w:r>
      <w:proofErr w:type="gramEnd"/>
      <w:r w:rsidR="00375CD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Ordnung. Er sagt den Korinthern: Es ist gar nicht unser Business, uns dauernd zu Richtern anderer aufzuschwingen, weder </w:t>
      </w:r>
      <w:r w:rsidR="004C703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als Lobende noch als </w:t>
      </w:r>
      <w:r w:rsidR="00AF2B75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Tadelnde</w:t>
      </w:r>
      <w:r w:rsidR="00375CD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. </w:t>
      </w:r>
      <w:r w:rsidR="00FE5DD8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W</w:t>
      </w:r>
      <w:r w:rsidR="004C703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as </w:t>
      </w:r>
      <w:r w:rsidR="00FE5DD8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wahrhaft</w:t>
      </w:r>
      <w:r w:rsidR="004C703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zählt, sind nicht menschliche Urteile, sondern Gottes Sicht auf jeden</w:t>
      </w:r>
      <w:r w:rsidR="0080514B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</w:t>
      </w:r>
      <w:r w:rsidR="004C703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Menschen. </w:t>
      </w:r>
    </w:p>
    <w:p w14:paraId="53509439" w14:textId="77777777" w:rsidR="008305A1" w:rsidRPr="00CD4D85" w:rsidRDefault="008305A1" w:rsidP="00FC09C8">
      <w:pPr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</w:pPr>
    </w:p>
    <w:p w14:paraId="5AE5B4CC" w14:textId="31D12A5B" w:rsidR="004C7031" w:rsidRPr="00CD4D85" w:rsidRDefault="004C7031" w:rsidP="00FC09C8">
      <w:pPr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</w:pPr>
      <w:r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Aus</w:t>
      </w:r>
      <w:r w:rsidR="00734E42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gelöst wurden d</w:t>
      </w:r>
      <w:r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iese steilen Aussagen </w:t>
      </w:r>
      <w:r w:rsidR="00734E42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von</w:t>
      </w:r>
      <w:r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Streitereien in Korinth. Die Gemeinde hatte sich in drei </w:t>
      </w:r>
      <w:r w:rsidR="008305A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Fraktionen</w:t>
      </w:r>
      <w:r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gespalten</w:t>
      </w:r>
      <w:r w:rsidR="008305A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. Die </w:t>
      </w:r>
      <w:proofErr w:type="spellStart"/>
      <w:r w:rsidR="008305A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KorintherInnen</w:t>
      </w:r>
      <w:proofErr w:type="spellEnd"/>
      <w:r w:rsidR="008305A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verehrten </w:t>
      </w:r>
      <w:proofErr w:type="spellStart"/>
      <w:r w:rsidR="008305A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je</w:t>
      </w:r>
      <w:r w:rsidR="003D3E0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</w:t>
      </w:r>
      <w:r w:rsidRPr="00CD4D85">
        <w:rPr>
          <w:rFonts w:ascii="Bookman Old Style" w:eastAsia="Times New Roman" w:hAnsi="Bookman Old Style" w:cstheme="minorHAnsi"/>
          <w:i/>
          <w:iCs/>
          <w:color w:val="000000"/>
          <w:sz w:val="28"/>
          <w:szCs w:val="28"/>
          <w:lang w:eastAsia="en-GB"/>
        </w:rPr>
        <w:t>den</w:t>
      </w:r>
      <w:proofErr w:type="spellEnd"/>
      <w:r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Apostel</w:t>
      </w:r>
      <w:r w:rsidR="008305A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, der sie ins Christentum eingeführt und getauft hatte, so dass drei Gruppen entstanden</w:t>
      </w:r>
      <w:r w:rsidR="00433CE4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, </w:t>
      </w:r>
      <w:r w:rsidR="008305A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die jeweils Paulus, Petrus und den Alexandriner Apollos</w:t>
      </w:r>
      <w:r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auf den Schild hoben</w:t>
      </w:r>
      <w:r w:rsidR="008305A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</w:t>
      </w:r>
      <w:r w:rsidR="003D3E0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–</w:t>
      </w:r>
      <w:r w:rsidR="00DD4007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</w:t>
      </w:r>
      <w:r w:rsidR="008305A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und </w:t>
      </w:r>
      <w:r w:rsidR="00433CE4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entsprech</w:t>
      </w:r>
      <w:r w:rsidR="00D86AEC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e</w:t>
      </w:r>
      <w:r w:rsidR="00433CE4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nd auf die beiden </w:t>
      </w:r>
      <w:r w:rsidR="00BD271D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anderen Apostel herab</w:t>
      </w:r>
      <w:r w:rsidR="0080514B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blickten</w:t>
      </w:r>
      <w:r w:rsidR="00BD271D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. Paulus </w:t>
      </w:r>
      <w:r w:rsidR="0056142D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sah sich in der </w:t>
      </w:r>
      <w:r w:rsidR="00433CE4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grotesken Situation, dass sich ein Fan-Club für ihn gebildet hatte, während zwei andere </w:t>
      </w:r>
      <w:r w:rsidR="007F7306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Clubs </w:t>
      </w:r>
      <w:r w:rsidR="00433CE4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an ihm herumkritisierten, weil er hinter Petrus </w:t>
      </w:r>
      <w:r w:rsidR="00433CE4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lastRenderedPageBreak/>
        <w:t>und dem eloquenten</w:t>
      </w:r>
      <w:r w:rsidR="00C26A95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,</w:t>
      </w:r>
      <w:r w:rsidR="00433CE4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geistbegabten Apollos </w:t>
      </w:r>
      <w:r w:rsidR="008F4DF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blass wirk</w:t>
      </w:r>
      <w:r w:rsidR="0080514B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t</w:t>
      </w:r>
      <w:r w:rsidR="008F4DF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e</w:t>
      </w:r>
      <w:r w:rsidR="0080514B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(vgl. 2 Kor)</w:t>
      </w:r>
      <w:r w:rsidR="008F4DF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. Statt </w:t>
      </w:r>
      <w:r w:rsidR="007F7306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sich an </w:t>
      </w:r>
      <w:r w:rsidR="008F4DF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seine</w:t>
      </w:r>
      <w:r w:rsidR="007F0CA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m</w:t>
      </w:r>
      <w:r w:rsidR="008F4DF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Fan-Club </w:t>
      </w:r>
      <w:r w:rsidR="007F7306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zu freuen und ihn </w:t>
      </w:r>
      <w:r w:rsidR="008F4DF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zu unterstützen, regt sich Paulus über dieses Parteiunwesen </w:t>
      </w:r>
      <w:r w:rsidR="008F4DF0" w:rsidRPr="00CD4D85">
        <w:rPr>
          <w:rFonts w:ascii="Bookman Old Style" w:eastAsia="Times New Roman" w:hAnsi="Bookman Old Style" w:cstheme="minorHAnsi"/>
          <w:i/>
          <w:iCs/>
          <w:color w:val="000000"/>
          <w:sz w:val="28"/>
          <w:szCs w:val="28"/>
          <w:lang w:eastAsia="en-GB"/>
        </w:rPr>
        <w:t>insgesamt</w:t>
      </w:r>
      <w:r w:rsidR="008F4DF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auf. Was soll das, auf diese Weise Menschen zu bejubeln, wo doch Christus allein Ehre gebührt?! Wir Apostel sind doch nur „Diener“, nur „Verwalter“, alles, was wir vorweisen, </w:t>
      </w:r>
      <w:r w:rsidR="009A04FD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gab uns</w:t>
      </w:r>
      <w:r w:rsidR="008F4DF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</w:t>
      </w:r>
      <w:r w:rsidR="008F4DF0" w:rsidRPr="00CD4D85">
        <w:rPr>
          <w:rFonts w:ascii="Bookman Old Style" w:eastAsia="Times New Roman" w:hAnsi="Bookman Old Style" w:cstheme="minorHAnsi"/>
          <w:i/>
          <w:iCs/>
          <w:color w:val="000000"/>
          <w:sz w:val="28"/>
          <w:szCs w:val="28"/>
          <w:lang w:eastAsia="en-GB"/>
        </w:rPr>
        <w:t>Christus</w:t>
      </w:r>
      <w:r w:rsidR="008F4DF0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. </w:t>
      </w:r>
      <w:r w:rsidR="007F7306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So kann ich</w:t>
      </w:r>
      <w:r w:rsidR="007F0CA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,</w:t>
      </w:r>
      <w:r w:rsidR="007F7306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Paulus</w:t>
      </w:r>
      <w:r w:rsidR="007F0CA1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,</w:t>
      </w:r>
      <w:r w:rsidR="007F7306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nur sagen: Ich gehöre zu Christus, ich bin </w:t>
      </w:r>
      <w:proofErr w:type="spellStart"/>
      <w:r w:rsidR="007F7306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Christianer</w:t>
      </w:r>
      <w:proofErr w:type="spellEnd"/>
      <w:r w:rsidR="007F7306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, gerade nicht </w:t>
      </w:r>
      <w:proofErr w:type="spellStart"/>
      <w:r w:rsidR="007F7306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Pauliner</w:t>
      </w:r>
      <w:proofErr w:type="spellEnd"/>
      <w:r w:rsidR="007F7306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, </w:t>
      </w:r>
      <w:proofErr w:type="spellStart"/>
      <w:r w:rsidR="007F7306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Petriner</w:t>
      </w:r>
      <w:proofErr w:type="spellEnd"/>
      <w:r w:rsidR="007F7306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, Apolloliner, Lutheraner, Calvinist oder was immer. </w:t>
      </w:r>
      <w:r w:rsidR="00D86AEC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Welch ein I</w:t>
      </w:r>
      <w:r w:rsidR="009A04FD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r</w:t>
      </w:r>
      <w:r w:rsidR="00D86AEC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rsinn, </w:t>
      </w:r>
      <w:r w:rsidR="009A04FD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mit</w:t>
      </w:r>
      <w:r w:rsidR="00D86AEC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 xml:space="preserve"> Personenkult Gemeinde zu spalten! </w:t>
      </w:r>
      <w:r w:rsidR="007F7306" w:rsidRPr="00CD4D85"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  <w:t>So Paulus.</w:t>
      </w:r>
    </w:p>
    <w:p w14:paraId="2FE39C31" w14:textId="77777777" w:rsidR="00D86AEC" w:rsidRPr="00CD4D85" w:rsidRDefault="00D86AEC" w:rsidP="00FC09C8">
      <w:pPr>
        <w:rPr>
          <w:rFonts w:ascii="Bookman Old Style" w:eastAsia="Times New Roman" w:hAnsi="Bookman Old Style" w:cstheme="minorHAnsi"/>
          <w:color w:val="000000"/>
          <w:sz w:val="28"/>
          <w:szCs w:val="28"/>
          <w:lang w:eastAsia="en-GB"/>
        </w:rPr>
      </w:pPr>
    </w:p>
    <w:p w14:paraId="16BB1D80" w14:textId="52647706" w:rsidR="00FC09C8" w:rsidRPr="00CD4D85" w:rsidRDefault="009A04FD" w:rsidP="00EC6B03">
      <w:pPr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</w:pP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Nicht einmal </w:t>
      </w:r>
      <w:r w:rsidRPr="00CD4D85">
        <w:rPr>
          <w:rFonts w:ascii="Bookman Old Style" w:eastAsia="Times New Roman" w:hAnsi="Bookman Old Style" w:cstheme="minorHAnsi"/>
          <w:i/>
          <w:iCs/>
          <w:color w:val="1B1B1B"/>
          <w:sz w:val="28"/>
          <w:szCs w:val="28"/>
          <w:shd w:val="clear" w:color="auto" w:fill="FFFFFF"/>
          <w:lang w:eastAsia="en-GB"/>
        </w:rPr>
        <w:t>Lob</w:t>
      </w: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will Paulus als Vor</w:t>
      </w:r>
      <w:r w:rsidR="003A6CB0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-U</w:t>
      </w: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rteil zweiter Ordnung gelten lassen.</w:t>
      </w:r>
      <w:r w:rsidR="007A5C2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Seine Fans und die 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Fans </w:t>
      </w:r>
      <w:r w:rsidR="007A5C2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der anderen Apostel gefährden Gemeinde. </w:t>
      </w:r>
    </w:p>
    <w:p w14:paraId="74BA175A" w14:textId="221ECB9D" w:rsidR="007A5C21" w:rsidRPr="00CD4D85" w:rsidRDefault="007A5C21" w:rsidP="00EC6B03">
      <w:pPr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</w:pPr>
    </w:p>
    <w:p w14:paraId="2EF10946" w14:textId="5A1F224E" w:rsidR="000802D6" w:rsidRPr="00CD4D85" w:rsidRDefault="007A5C21" w:rsidP="00EC6B03">
      <w:pPr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</w:pP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Was gilt also</w:t>
      </w:r>
      <w:r w:rsidR="003A6CB0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letztendlich</w:t>
      </w: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? Allein Gottes Sicht auf </w:t>
      </w:r>
      <w:r w:rsidR="005D6B93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jeden</w:t>
      </w: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Menschen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, die sich am Ende der Zeit</w:t>
      </w:r>
      <w:r w:rsidR="00C91DFC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en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, im </w:t>
      </w:r>
      <w:proofErr w:type="spellStart"/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Eschaton</w:t>
      </w:r>
      <w:proofErr w:type="spellEnd"/>
      <w:r w:rsidR="00F931E2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,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zeigen werde. Dann werde Gott sein Urteil </w:t>
      </w:r>
      <w:r w:rsidR="001B7E44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verkünden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. Beim sog. Jüngsten Gericht. </w:t>
      </w:r>
    </w:p>
    <w:p w14:paraId="6EEDABE7" w14:textId="77777777" w:rsidR="000802D6" w:rsidRPr="00CD4D85" w:rsidRDefault="000802D6" w:rsidP="00EC6B03">
      <w:pPr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</w:pPr>
    </w:p>
    <w:p w14:paraId="27E5DCFE" w14:textId="04A4FC5A" w:rsidR="00075225" w:rsidRDefault="00F931E2" w:rsidP="00EC6B03">
      <w:pPr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</w:pP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Zwei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erlei ist dabei interessant. Erstens, die oft so stachelig anmutende eschatologische Gerichtsvorstellung soll nicht mittelalterliche Angst und Schrecken verbreiten, </w:t>
      </w: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nicht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Menschen 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unter Druck setzen, sondern </w:t>
      </w:r>
      <w:r w:rsidR="00920A81" w:rsidRPr="00FE5DD8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entlasten</w:t>
      </w:r>
      <w:r w:rsidR="000802D6" w:rsidRPr="00CD4D85">
        <w:rPr>
          <w:rFonts w:ascii="Bookman Old Style" w:eastAsia="Times New Roman" w:hAnsi="Bookman Old Style" w:cstheme="minorHAnsi"/>
          <w:i/>
          <w:iCs/>
          <w:color w:val="1B1B1B"/>
          <w:sz w:val="28"/>
          <w:szCs w:val="28"/>
          <w:shd w:val="clear" w:color="auto" w:fill="FFFFFF"/>
          <w:lang w:eastAsia="en-GB"/>
        </w:rPr>
        <w:t xml:space="preserve">, </w:t>
      </w:r>
      <w:r w:rsidR="000802D6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ja, entlasten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im Hier und Jetzt: W</w:t>
      </w:r>
      <w:r w:rsidR="000802D6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ie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051DDE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wir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jetzt über andere urteil</w:t>
      </w:r>
      <w:r w:rsidR="00051DDE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en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oder über </w:t>
      </w:r>
      <w:r w:rsidR="00051DDE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uns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geurteilt wird, ist </w:t>
      </w: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höchst </w:t>
      </w:r>
      <w:r w:rsidR="00920A81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vorläufig</w:t>
      </w:r>
      <w:r w:rsidR="009D7B26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. Nicht letztgültig. Weder der Urteilende noch der Beurteilte </w:t>
      </w:r>
      <w:r w:rsidR="00E50A89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darf zu </w:t>
      </w:r>
      <w:r w:rsidR="009D7B26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viel darauf geben</w:t>
      </w:r>
      <w:r w:rsidR="00ED1C12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– </w:t>
      </w:r>
      <w:r w:rsidR="00C56B4B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sich darauf etwas einbilden</w:t>
      </w:r>
      <w:r w:rsidR="000802D6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, sich davon knicken lassen</w:t>
      </w:r>
      <w:r w:rsidR="00C56B4B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ED1C12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oder </w:t>
      </w:r>
      <w:r w:rsidR="009D7B26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sich</w:t>
      </w:r>
      <w:r w:rsidR="00ED1C12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9D7B26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davon konstituieren lassen. </w:t>
      </w:r>
      <w:r w:rsidR="000802D6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Nein, </w:t>
      </w:r>
      <w:r w:rsidR="009D7B26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menschliche </w:t>
      </w:r>
      <w:r w:rsidR="009D7B26" w:rsidRPr="00F0227A">
        <w:rPr>
          <w:rFonts w:ascii="Bookman Old Style" w:eastAsia="Times New Roman" w:hAnsi="Bookman Old Style" w:cstheme="minorHAnsi"/>
          <w:i/>
          <w:iCs/>
          <w:color w:val="1B1B1B"/>
          <w:sz w:val="28"/>
          <w:szCs w:val="28"/>
          <w:shd w:val="clear" w:color="auto" w:fill="FFFFFF"/>
          <w:lang w:eastAsia="en-GB"/>
        </w:rPr>
        <w:t>Vor</w:t>
      </w:r>
      <w:r w:rsidR="009D7B26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-Urteile</w:t>
      </w:r>
      <w:r w:rsidR="00FE5DD8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sind dies</w:t>
      </w:r>
      <w:r w:rsidR="009D7B26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. Vorläufig – wie alles vor dem Letztgültigen</w:t>
      </w:r>
      <w:r w:rsidR="00ED1C12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, dem </w:t>
      </w:r>
      <w:proofErr w:type="spellStart"/>
      <w:r w:rsidR="00ED1C12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Eschaton</w:t>
      </w:r>
      <w:proofErr w:type="spellEnd"/>
      <w:r w:rsidR="00ED1C12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. </w:t>
      </w:r>
    </w:p>
    <w:p w14:paraId="32C52FA7" w14:textId="77777777" w:rsidR="00075225" w:rsidRDefault="00075225" w:rsidP="00EC6B03">
      <w:pPr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</w:pPr>
    </w:p>
    <w:p w14:paraId="1275F984" w14:textId="7AA70A5C" w:rsidR="007A5C21" w:rsidRPr="00CD4D85" w:rsidRDefault="00ED1C12" w:rsidP="00EC6B03">
      <w:pPr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</w:pP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Eschatologie </w:t>
      </w:r>
      <w:r w:rsidR="005D6B93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eröffnete </w:t>
      </w: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den </w:t>
      </w:r>
      <w:proofErr w:type="spellStart"/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UrchristInnen</w:t>
      </w:r>
      <w:proofErr w:type="spellEnd"/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die Möglichkeit, die Welt in ihrer Kälte zu relativieren, Alternativen zu denken, die noch nicht </w:t>
      </w:r>
      <w:r w:rsidR="00C57D96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verwirklicht</w:t>
      </w: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5D6B93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waren</w:t>
      </w: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, und so zukunftsoffen zu leben</w:t>
      </w:r>
      <w:r w:rsidR="00904F9D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. H</w:t>
      </w: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offnungsvoll.</w:t>
      </w:r>
      <w:r w:rsidR="00C91DFC"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FE5DD8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 xml:space="preserve">In Hoffnung auf einen liebenden Blick auf </w:t>
      </w:r>
      <w:r w:rsidR="0007522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jedes Geschöpf, auf das Abwischen aller Tränen dieser Welt.</w:t>
      </w:r>
    </w:p>
    <w:p w14:paraId="57DF3614" w14:textId="292A7203" w:rsidR="00F931E2" w:rsidRPr="00CD4D85" w:rsidRDefault="00F931E2" w:rsidP="00EC6B03">
      <w:pPr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</w:pPr>
    </w:p>
    <w:p w14:paraId="4DCCC2D9" w14:textId="3C39376D" w:rsidR="00981A09" w:rsidRPr="00CD4D85" w:rsidRDefault="00F931E2" w:rsidP="00EC6B03">
      <w:pPr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</w:pPr>
      <w:r w:rsidRPr="00CD4D85">
        <w:rPr>
          <w:rFonts w:ascii="Bookman Old Style" w:eastAsia="Times New Roman" w:hAnsi="Bookman Old Style" w:cstheme="minorHAnsi"/>
          <w:color w:val="1B1B1B"/>
          <w:sz w:val="28"/>
          <w:szCs w:val="28"/>
          <w:shd w:val="clear" w:color="auto" w:fill="FFFFFF"/>
          <w:lang w:eastAsia="en-GB"/>
        </w:rPr>
        <w:t>Und zwei</w:t>
      </w:r>
      <w:r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tens: </w:t>
      </w:r>
      <w:r w:rsidR="007F7306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Was hat Paulus zu sagen zu dieser letztgültigen Sicht Gottes auf jeden Menschen? </w:t>
      </w:r>
      <w:r w:rsidR="0010699F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Wir stellen uns schnell Weltgerichts</w:t>
      </w:r>
      <w:r w:rsidR="00E50A8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bilder</w:t>
      </w:r>
      <w:r w:rsidR="0010699F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aus der Kunstgeschichte vor, </w:t>
      </w:r>
      <w:r w:rsidR="000802D6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über den Westportalen der Kathedralen, </w:t>
      </w:r>
      <w:r w:rsidR="0006161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aber auch in Michelangelos Sixtinischer Kapelle</w:t>
      </w:r>
      <w:r w:rsidR="008D03A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. Die einen </w:t>
      </w:r>
      <w:r w:rsidR="003069FA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nach </w:t>
      </w:r>
      <w:r w:rsidR="008D03A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links, die anderen </w:t>
      </w:r>
      <w:r w:rsidR="003069FA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nach </w:t>
      </w:r>
      <w:r w:rsidR="008D03A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lastRenderedPageBreak/>
        <w:t>rechts.</w:t>
      </w:r>
      <w:r w:rsidR="003069FA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...</w:t>
      </w:r>
      <w:r w:rsidR="008D03A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angelehnt an Matthäus 25, aber auch an Motive </w:t>
      </w:r>
      <w:r w:rsidR="0006161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aus</w:t>
      </w:r>
      <w:r w:rsidR="00E50A8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Dantes Inferno. </w:t>
      </w:r>
      <w:r w:rsidR="00F0227A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Die Bösewichte und Nichtsnutze verschluckt die Hölle. </w:t>
      </w:r>
      <w:r w:rsidR="000071F3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Paulus setzt die Akzente etwas anders. Er</w:t>
      </w:r>
      <w:r w:rsidR="00694B2D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3A6CB0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bespricht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106680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im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106680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vorangegangenen K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apitel </w:t>
      </w:r>
      <w:r w:rsidR="00106680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3 </w:t>
      </w:r>
      <w:r w:rsidR="0006161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das J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üngste Gericht</w:t>
      </w:r>
      <w:r w:rsidR="00106680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. </w:t>
      </w:r>
      <w:r w:rsidR="005B7BA8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In diesem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wird </w:t>
      </w:r>
      <w:r w:rsidR="0006161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Gott 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jede</w:t>
      </w:r>
      <w:r w:rsidR="00694B2D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(</w:t>
      </w:r>
      <w:r w:rsidR="0006161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n</w:t>
      </w:r>
      <w:r w:rsidR="00694B2D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)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mit seinem Tun noch einmal konfrontieren</w:t>
      </w:r>
      <w:r w:rsidR="00E761A7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, ihn in die Augen der Opfer schauen lassen</w:t>
      </w:r>
      <w:r w:rsidR="0021197D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. </w:t>
      </w:r>
      <w:r w:rsidR="009E6F6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Das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21197D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Böse, </w:t>
      </w:r>
      <w:r w:rsidR="009E6F6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das</w:t>
      </w:r>
      <w:r w:rsidR="0021197D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06161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Verkorkste</w:t>
      </w:r>
      <w:r w:rsidR="009E6F6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, </w:t>
      </w:r>
      <w:r w:rsidR="005B7BA8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d</w:t>
      </w:r>
      <w:r w:rsidR="009E6F6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as Menschen in die Welt setz</w:t>
      </w:r>
      <w:r w:rsidR="00E761A7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t</w:t>
      </w:r>
      <w:r w:rsidR="009E6F6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en,</w:t>
      </w:r>
      <w:r w:rsidR="0006161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wird im Gerichtsfeuer </w:t>
      </w:r>
      <w:r w:rsidR="00E761A7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sodann 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wie Stroh verbrennen</w:t>
      </w:r>
      <w:r w:rsidR="00106680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. D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och – </w:t>
      </w:r>
      <w:r w:rsidR="00106680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und jetzt kommt das große „</w:t>
      </w:r>
      <w:r w:rsidR="00AE4691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doch</w:t>
      </w:r>
      <w:r w:rsidR="00106680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“ </w:t>
      </w:r>
      <w:r w:rsidR="0006161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des Gnadentheologen Paulus </w:t>
      </w:r>
      <w:r w:rsidR="00106680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– </w:t>
      </w:r>
      <w:r w:rsidR="00442213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doch </w:t>
      </w:r>
      <w:r w:rsidR="00106680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wer </w:t>
      </w:r>
      <w:r w:rsidR="00E50A8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sich </w:t>
      </w:r>
      <w:r w:rsidR="0021197D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dem gekreuzigten </w:t>
      </w:r>
      <w:r w:rsidR="00106680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Christus </w:t>
      </w:r>
      <w:r w:rsidR="009E6F6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anvertraute</w:t>
      </w:r>
      <w:r w:rsidR="00106680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, wird durch dieses Gericht hindurchgetragen werden. Egal, was </w:t>
      </w:r>
      <w:r w:rsidR="0021197D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vom eignen</w:t>
      </w:r>
      <w:r w:rsidR="00106680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Tun verbrannte, ausgelöscht wurde</w:t>
      </w:r>
      <w:r w:rsidR="0006161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und so aus der Welt </w:t>
      </w:r>
      <w:r w:rsidR="005C1C1C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verschwand</w:t>
      </w:r>
      <w:r w:rsidR="0006161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. </w:t>
      </w:r>
      <w:r w:rsidR="0021197D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Die Strafen, die Gott</w:t>
      </w:r>
      <w:r w:rsidR="009E6F6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verhängen könnte, </w:t>
      </w:r>
      <w:r w:rsidR="0038321A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erlässt Gott </w:t>
      </w:r>
      <w:r w:rsidR="00E50A8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denen</w:t>
      </w:r>
      <w:r w:rsidR="009E6F6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, die sich dem in die Arme w</w:t>
      </w:r>
      <w:r w:rsidR="00694B2D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e</w:t>
      </w:r>
      <w:r w:rsidR="009E6F6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rfen, der diese Strafen stellvert</w:t>
      </w:r>
      <w:r w:rsidR="00E50A89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r</w:t>
      </w:r>
      <w:r w:rsidR="009E6F6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etend </w:t>
      </w:r>
      <w:r w:rsidR="0038321A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auf </w:t>
      </w:r>
      <w:r w:rsidR="0038321A" w:rsidRPr="0038321A">
        <w:rPr>
          <w:rFonts w:ascii="Bookman Old Style" w:eastAsia="Times New Roman" w:hAnsi="Bookman Old Style" w:cs="Times New Roman"/>
          <w:i/>
          <w:iCs/>
          <w:color w:val="1B1B1B"/>
          <w:sz w:val="28"/>
          <w:szCs w:val="28"/>
          <w:shd w:val="clear" w:color="auto" w:fill="FFFFFF"/>
          <w:lang w:eastAsia="en-GB"/>
        </w:rPr>
        <w:t>sich</w:t>
      </w:r>
      <w:r w:rsidR="0038321A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9E6F6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nahm</w:t>
      </w:r>
      <w:r w:rsidR="0038321A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,</w:t>
      </w:r>
      <w:r w:rsidR="009E6F6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</w:t>
      </w:r>
      <w:r w:rsidR="0038321A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>dem</w:t>
      </w:r>
      <w:r w:rsidR="009E6F65" w:rsidRPr="00CD4D85"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  <w:t xml:space="preserve"> gekreuzigten Christus. Das sind die „Geheimnisse Gottes“, die Paulus anspricht und als Apostel verkündigend verwaltet. </w:t>
      </w:r>
    </w:p>
    <w:p w14:paraId="33472422" w14:textId="4B41FEFF" w:rsidR="00C91DFC" w:rsidRPr="00CD4D85" w:rsidRDefault="00C91DFC" w:rsidP="00EC6B03">
      <w:pPr>
        <w:rPr>
          <w:rFonts w:ascii="Bookman Old Style" w:eastAsia="Times New Roman" w:hAnsi="Bookman Old Style" w:cs="Times New Roman"/>
          <w:color w:val="1B1B1B"/>
          <w:sz w:val="28"/>
          <w:szCs w:val="28"/>
          <w:shd w:val="clear" w:color="auto" w:fill="FFFFFF"/>
          <w:lang w:eastAsia="en-GB"/>
        </w:rPr>
      </w:pPr>
    </w:p>
    <w:p w14:paraId="20F629E1" w14:textId="7C491D64" w:rsidR="00C96A84" w:rsidRPr="00106680" w:rsidRDefault="00546991">
      <w:pPr>
        <w:rPr>
          <w:rFonts w:ascii="Bookman Old Style" w:hAnsi="Bookman Old Style"/>
          <w:sz w:val="28"/>
          <w:szCs w:val="28"/>
        </w:rPr>
      </w:pPr>
      <w:r w:rsidRPr="00CD4D85">
        <w:rPr>
          <w:rFonts w:ascii="Bookman Old Style" w:hAnsi="Bookman Old Style"/>
          <w:sz w:val="28"/>
          <w:szCs w:val="28"/>
        </w:rPr>
        <w:t xml:space="preserve">Gott </w:t>
      </w:r>
      <w:r w:rsidR="005C1C1C" w:rsidRPr="00CD4D85">
        <w:rPr>
          <w:rFonts w:ascii="Bookman Old Style" w:hAnsi="Bookman Old Style"/>
          <w:sz w:val="28"/>
          <w:szCs w:val="28"/>
        </w:rPr>
        <w:t>trägt</w:t>
      </w:r>
      <w:r w:rsidRPr="00CD4D85">
        <w:rPr>
          <w:rFonts w:ascii="Bookman Old Style" w:hAnsi="Bookman Old Style"/>
          <w:sz w:val="28"/>
          <w:szCs w:val="28"/>
        </w:rPr>
        <w:t xml:space="preserve"> einen Menschen einzig deshalb </w:t>
      </w:r>
      <w:r w:rsidR="005C1C1C" w:rsidRPr="00CD4D85">
        <w:rPr>
          <w:rFonts w:ascii="Bookman Old Style" w:hAnsi="Bookman Old Style"/>
          <w:sz w:val="28"/>
          <w:szCs w:val="28"/>
        </w:rPr>
        <w:t>durch</w:t>
      </w:r>
      <w:r w:rsidRPr="00CD4D85">
        <w:rPr>
          <w:rFonts w:ascii="Bookman Old Style" w:hAnsi="Bookman Old Style"/>
          <w:sz w:val="28"/>
          <w:szCs w:val="28"/>
        </w:rPr>
        <w:t xml:space="preserve">, weil er ihn als </w:t>
      </w:r>
      <w:r w:rsidR="00671D3E" w:rsidRPr="00CD4D85">
        <w:rPr>
          <w:rFonts w:ascii="Bookman Old Style" w:hAnsi="Bookman Old Style"/>
          <w:sz w:val="28"/>
          <w:szCs w:val="28"/>
        </w:rPr>
        <w:t>zu diesem Christus gehörend</w:t>
      </w:r>
      <w:r w:rsidRPr="00CD4D85">
        <w:rPr>
          <w:rFonts w:ascii="Bookman Old Style" w:hAnsi="Bookman Old Style"/>
          <w:sz w:val="28"/>
          <w:szCs w:val="28"/>
        </w:rPr>
        <w:t xml:space="preserve"> liebt</w:t>
      </w:r>
      <w:r w:rsidR="00671D3E" w:rsidRPr="00CD4D85">
        <w:rPr>
          <w:rFonts w:ascii="Bookman Old Style" w:hAnsi="Bookman Old Style"/>
          <w:sz w:val="28"/>
          <w:szCs w:val="28"/>
        </w:rPr>
        <w:t xml:space="preserve"> – </w:t>
      </w:r>
      <w:r w:rsidRPr="00CD4D85">
        <w:rPr>
          <w:rFonts w:ascii="Bookman Old Style" w:hAnsi="Bookman Old Style"/>
          <w:sz w:val="28"/>
          <w:szCs w:val="28"/>
        </w:rPr>
        <w:t>ohne weiteres, ob</w:t>
      </w:r>
      <w:r w:rsidR="005C1C1C" w:rsidRPr="00CD4D85">
        <w:rPr>
          <w:rFonts w:ascii="Bookman Old Style" w:hAnsi="Bookman Old Style"/>
          <w:sz w:val="28"/>
          <w:szCs w:val="28"/>
        </w:rPr>
        <w:t>schon</w:t>
      </w:r>
      <w:r w:rsidRPr="00CD4D85">
        <w:rPr>
          <w:rFonts w:ascii="Bookman Old Style" w:hAnsi="Bookman Old Style"/>
          <w:sz w:val="28"/>
          <w:szCs w:val="28"/>
        </w:rPr>
        <w:t xml:space="preserve"> dieser Mensch </w:t>
      </w:r>
      <w:r w:rsidR="00EE5557" w:rsidRPr="00CD4D85">
        <w:rPr>
          <w:rFonts w:ascii="Bookman Old Style" w:hAnsi="Bookman Old Style"/>
          <w:sz w:val="28"/>
          <w:szCs w:val="28"/>
        </w:rPr>
        <w:t xml:space="preserve">abgerissen vor Gott steht und </w:t>
      </w:r>
      <w:r w:rsidRPr="00CD4D85">
        <w:rPr>
          <w:rFonts w:ascii="Bookman Old Style" w:hAnsi="Bookman Old Style"/>
          <w:sz w:val="28"/>
          <w:szCs w:val="28"/>
        </w:rPr>
        <w:t>nichts vorweis</w:t>
      </w:r>
      <w:r w:rsidR="0038321A">
        <w:rPr>
          <w:rFonts w:ascii="Bookman Old Style" w:hAnsi="Bookman Old Style"/>
          <w:sz w:val="28"/>
          <w:szCs w:val="28"/>
        </w:rPr>
        <w:t>t.</w:t>
      </w:r>
      <w:r w:rsidRPr="00CD4D85">
        <w:rPr>
          <w:rFonts w:ascii="Bookman Old Style" w:hAnsi="Bookman Old Style"/>
          <w:sz w:val="28"/>
          <w:szCs w:val="28"/>
        </w:rPr>
        <w:t xml:space="preserve"> </w:t>
      </w:r>
      <w:r w:rsidR="004D304A" w:rsidRPr="00CD4D85">
        <w:rPr>
          <w:rFonts w:ascii="Bookman Old Style" w:hAnsi="Bookman Old Style"/>
          <w:sz w:val="28"/>
          <w:szCs w:val="28"/>
        </w:rPr>
        <w:t xml:space="preserve">Martin </w:t>
      </w:r>
      <w:r w:rsidRPr="00CD4D85">
        <w:rPr>
          <w:rFonts w:ascii="Bookman Old Style" w:hAnsi="Bookman Old Style"/>
          <w:sz w:val="28"/>
          <w:szCs w:val="28"/>
        </w:rPr>
        <w:t>Luther</w:t>
      </w:r>
      <w:r w:rsidR="004D304A" w:rsidRPr="00CD4D85">
        <w:rPr>
          <w:rFonts w:ascii="Bookman Old Style" w:hAnsi="Bookman Old Style"/>
          <w:sz w:val="28"/>
          <w:szCs w:val="28"/>
        </w:rPr>
        <w:t xml:space="preserve"> formulierte es in einem Heidelberger Hörsaal so</w:t>
      </w:r>
      <w:r w:rsidR="002449F1" w:rsidRPr="00CD4D85">
        <w:rPr>
          <w:rFonts w:ascii="Bookman Old Style" w:hAnsi="Bookman Old Style"/>
          <w:sz w:val="28"/>
          <w:szCs w:val="28"/>
          <w:lang w:val="en-GB"/>
        </w:rPr>
        <w:t xml:space="preserve"> (</w:t>
      </w:r>
      <w:proofErr w:type="spellStart"/>
      <w:r w:rsidR="002449F1" w:rsidRPr="00CD4D85">
        <w:rPr>
          <w:rFonts w:ascii="Bookman Old Style" w:hAnsi="Bookman Old Style"/>
          <w:sz w:val="28"/>
          <w:szCs w:val="28"/>
          <w:lang w:val="en-GB"/>
        </w:rPr>
        <w:t>Luthers</w:t>
      </w:r>
      <w:proofErr w:type="spellEnd"/>
      <w:r w:rsidR="002449F1" w:rsidRPr="00CD4D85">
        <w:rPr>
          <w:rFonts w:ascii="Bookman Old Style" w:hAnsi="Bookman Old Style"/>
          <w:sz w:val="28"/>
          <w:szCs w:val="28"/>
          <w:lang w:val="en-GB"/>
        </w:rPr>
        <w:t xml:space="preserve"> Heidelberger Disputation von 1518)</w:t>
      </w:r>
      <w:r w:rsidR="004D304A" w:rsidRPr="00CD4D85">
        <w:rPr>
          <w:rFonts w:ascii="Bookman Old Style" w:hAnsi="Bookman Old Style"/>
          <w:sz w:val="28"/>
          <w:szCs w:val="28"/>
        </w:rPr>
        <w:t xml:space="preserve">: </w:t>
      </w:r>
      <w:r w:rsidRPr="00CD4D85">
        <w:rPr>
          <w:rFonts w:ascii="Bookman Old Style" w:hAnsi="Bookman Old Style"/>
          <w:sz w:val="28"/>
          <w:szCs w:val="28"/>
        </w:rPr>
        <w:t xml:space="preserve">„Die Liebe des </w:t>
      </w:r>
      <w:r w:rsidRPr="00CD4D85">
        <w:rPr>
          <w:rFonts w:ascii="Bookman Old Style" w:hAnsi="Bookman Old Style"/>
          <w:i/>
          <w:iCs/>
          <w:sz w:val="28"/>
          <w:szCs w:val="28"/>
        </w:rPr>
        <w:t>Menschen</w:t>
      </w:r>
      <w:r w:rsidRPr="00CD4D85">
        <w:rPr>
          <w:rFonts w:ascii="Bookman Old Style" w:hAnsi="Bookman Old Style"/>
          <w:sz w:val="28"/>
          <w:szCs w:val="28"/>
        </w:rPr>
        <w:t xml:space="preserve"> ent</w:t>
      </w:r>
      <w:r w:rsidR="00DC7D57" w:rsidRPr="00CD4D85">
        <w:rPr>
          <w:rFonts w:ascii="Bookman Old Style" w:hAnsi="Bookman Old Style"/>
          <w:sz w:val="28"/>
          <w:szCs w:val="28"/>
        </w:rPr>
        <w:t>zündet sich</w:t>
      </w:r>
      <w:r w:rsidRPr="00CD4D85">
        <w:rPr>
          <w:rFonts w:ascii="Bookman Old Style" w:hAnsi="Bookman Old Style"/>
          <w:sz w:val="28"/>
          <w:szCs w:val="28"/>
        </w:rPr>
        <w:t xml:space="preserve"> ... an dem, was sie als liebenswert vorfindet.“ „</w:t>
      </w:r>
      <w:r w:rsidRPr="00CD4D85">
        <w:rPr>
          <w:rFonts w:ascii="Bookman Old Style" w:hAnsi="Bookman Old Style"/>
          <w:i/>
          <w:iCs/>
          <w:sz w:val="28"/>
          <w:szCs w:val="28"/>
        </w:rPr>
        <w:t>Gottes</w:t>
      </w:r>
      <w:r w:rsidRPr="00CD4D85">
        <w:rPr>
          <w:rFonts w:ascii="Bookman Old Style" w:hAnsi="Bookman Old Style"/>
          <w:sz w:val="28"/>
          <w:szCs w:val="28"/>
        </w:rPr>
        <w:t xml:space="preserve"> Liebe [dagegen] findet nicht vor, sondern</w:t>
      </w:r>
      <w:r w:rsidR="00DC7D57" w:rsidRPr="00CD4D85">
        <w:rPr>
          <w:rFonts w:ascii="Bookman Old Style" w:hAnsi="Bookman Old Style"/>
          <w:sz w:val="28"/>
          <w:szCs w:val="28"/>
        </w:rPr>
        <w:t xml:space="preserve"> </w:t>
      </w:r>
      <w:r w:rsidRPr="00CD4D85">
        <w:rPr>
          <w:rFonts w:ascii="Bookman Old Style" w:hAnsi="Bookman Old Style"/>
          <w:sz w:val="28"/>
          <w:szCs w:val="28"/>
        </w:rPr>
        <w:t>schafft sich, was sie liebt“</w:t>
      </w:r>
      <w:r w:rsidR="007B2414">
        <w:rPr>
          <w:rFonts w:ascii="Bookman Old Style" w:hAnsi="Bookman Old Style"/>
          <w:sz w:val="28"/>
          <w:szCs w:val="28"/>
        </w:rPr>
        <w:t>:</w:t>
      </w:r>
      <w:r w:rsidRPr="00CD4D85">
        <w:rPr>
          <w:rStyle w:val="Funotenzeichen"/>
          <w:rFonts w:ascii="Bookman Old Style" w:hAnsi="Bookman Old Style"/>
          <w:sz w:val="28"/>
          <w:szCs w:val="28"/>
        </w:rPr>
        <w:footnoteReference w:id="1"/>
      </w:r>
      <w:r w:rsidRPr="00CD4D85">
        <w:rPr>
          <w:rStyle w:val="apple-converted-space"/>
          <w:rFonts w:ascii="Bookman Old Style" w:hAnsi="Bookman Old Style"/>
          <w:sz w:val="28"/>
          <w:szCs w:val="28"/>
        </w:rPr>
        <w:t xml:space="preserve">  </w:t>
      </w:r>
      <w:r w:rsidRPr="00CD4D85">
        <w:rPr>
          <w:rFonts w:ascii="Bookman Old Style" w:hAnsi="Bookman Old Style"/>
          <w:sz w:val="28"/>
          <w:szCs w:val="28"/>
        </w:rPr>
        <w:t xml:space="preserve">Sie „liebt, was ... schlecht, töricht, schwach ist, um es ... gut, einsichtig, robust zu machen.“ Sie „verströmt sich“, indem sie sich dorthin wendet, „wo sie das Gute </w:t>
      </w:r>
      <w:r w:rsidR="0066651D" w:rsidRPr="00CD4D85">
        <w:rPr>
          <w:rFonts w:ascii="Bookman Old Style" w:hAnsi="Bookman Old Style"/>
          <w:sz w:val="28"/>
          <w:szCs w:val="28"/>
        </w:rPr>
        <w:t xml:space="preserve">   </w:t>
      </w:r>
      <w:r w:rsidRPr="00CD4D85">
        <w:rPr>
          <w:rFonts w:ascii="Bookman Old Style" w:hAnsi="Bookman Old Style"/>
          <w:sz w:val="28"/>
          <w:szCs w:val="28"/>
        </w:rPr>
        <w:t>dem Schlechten und Bedürftigen austeilen kann.“</w:t>
      </w:r>
      <w:r w:rsidR="0066651D" w:rsidRPr="00CD4D85">
        <w:rPr>
          <w:rFonts w:ascii="Bookman Old Style" w:hAnsi="Bookman Old Style" w:cs="Times New Roman"/>
          <w:color w:val="000000"/>
          <w:sz w:val="28"/>
          <w:szCs w:val="28"/>
        </w:rPr>
        <w:t xml:space="preserve"> Entsprechend </w:t>
      </w:r>
      <w:r w:rsidR="007B2414">
        <w:rPr>
          <w:rFonts w:ascii="Bookman Old Style" w:hAnsi="Bookman Old Style" w:cs="Times New Roman"/>
          <w:color w:val="000000"/>
          <w:sz w:val="28"/>
          <w:szCs w:val="28"/>
        </w:rPr>
        <w:t>formulierte</w:t>
      </w:r>
      <w:r w:rsidR="0066651D" w:rsidRPr="00CD4D85">
        <w:rPr>
          <w:rFonts w:ascii="Bookman Old Style" w:hAnsi="Bookman Old Style" w:cs="Times New Roman"/>
          <w:color w:val="000000"/>
          <w:sz w:val="28"/>
          <w:szCs w:val="28"/>
        </w:rPr>
        <w:t xml:space="preserve"> Luther steil: „Die Sünder sind schön, </w:t>
      </w:r>
      <w:r w:rsidR="0066651D" w:rsidRPr="00CD4D85">
        <w:rPr>
          <w:rFonts w:ascii="Bookman Old Style" w:hAnsi="Bookman Old Style" w:cs="Times New Roman"/>
          <w:i/>
          <w:iCs/>
          <w:color w:val="000000"/>
          <w:sz w:val="28"/>
          <w:szCs w:val="28"/>
        </w:rPr>
        <w:t>weil</w:t>
      </w:r>
      <w:r w:rsidR="0066651D" w:rsidRPr="00CD4D85">
        <w:rPr>
          <w:rFonts w:ascii="Bookman Old Style" w:hAnsi="Bookman Old Style" w:cs="Times New Roman"/>
          <w:color w:val="000000"/>
          <w:sz w:val="28"/>
          <w:szCs w:val="28"/>
        </w:rPr>
        <w:t xml:space="preserve"> sie geliebt werden; nicht weil sie schön sind, werden sie geliebt.“</w:t>
      </w:r>
      <w:r w:rsidRPr="00CD4D85">
        <w:rPr>
          <w:rStyle w:val="Funotenzeichen"/>
          <w:rFonts w:ascii="Bookman Old Style" w:hAnsi="Bookman Old Style"/>
          <w:sz w:val="28"/>
          <w:szCs w:val="28"/>
        </w:rPr>
        <w:footnoteReference w:id="2"/>
      </w:r>
      <w:r w:rsidRPr="00CD4D85">
        <w:rPr>
          <w:rFonts w:ascii="Bookman Old Style" w:hAnsi="Bookman Old Style"/>
          <w:sz w:val="28"/>
          <w:szCs w:val="28"/>
        </w:rPr>
        <w:t> Für Luther bedeutete diese Erkenntnis Befrei</w:t>
      </w:r>
      <w:r w:rsidR="004D304A" w:rsidRPr="00CD4D85">
        <w:rPr>
          <w:rFonts w:ascii="Bookman Old Style" w:hAnsi="Bookman Old Style"/>
          <w:sz w:val="28"/>
          <w:szCs w:val="28"/>
        </w:rPr>
        <w:t>ung</w:t>
      </w:r>
      <w:r w:rsidRPr="00CD4D85">
        <w:rPr>
          <w:rFonts w:ascii="Bookman Old Style" w:hAnsi="Bookman Old Style"/>
          <w:sz w:val="28"/>
          <w:szCs w:val="28"/>
        </w:rPr>
        <w:t xml:space="preserve"> </w:t>
      </w:r>
      <w:r w:rsidR="002449F1" w:rsidRPr="00CD4D85">
        <w:rPr>
          <w:rFonts w:ascii="Bookman Old Style" w:hAnsi="Bookman Old Style"/>
          <w:sz w:val="28"/>
          <w:szCs w:val="28"/>
        </w:rPr>
        <w:t>–</w:t>
      </w:r>
      <w:r w:rsidR="004D304A" w:rsidRPr="00CD4D85">
        <w:rPr>
          <w:rFonts w:ascii="Bookman Old Style" w:hAnsi="Bookman Old Style"/>
          <w:sz w:val="28"/>
          <w:szCs w:val="28"/>
        </w:rPr>
        <w:t xml:space="preserve"> </w:t>
      </w:r>
      <w:r w:rsidRPr="00CD4D85">
        <w:rPr>
          <w:rFonts w:ascii="Bookman Old Style" w:hAnsi="Bookman Old Style"/>
          <w:sz w:val="28"/>
          <w:szCs w:val="28"/>
        </w:rPr>
        <w:t>von religiösem Druck</w:t>
      </w:r>
      <w:r w:rsidR="004959CD" w:rsidRPr="00CD4D85">
        <w:rPr>
          <w:rFonts w:ascii="Bookman Old Style" w:hAnsi="Bookman Old Style"/>
          <w:sz w:val="28"/>
          <w:szCs w:val="28"/>
        </w:rPr>
        <w:t>:</w:t>
      </w:r>
      <w:r w:rsidRPr="00CD4D85">
        <w:rPr>
          <w:rFonts w:ascii="Bookman Old Style" w:hAnsi="Bookman Old Style"/>
          <w:sz w:val="28"/>
          <w:szCs w:val="28"/>
        </w:rPr>
        <w:t xml:space="preserve"> Gott schenkt in leere Hände, in ängstliche Herzen hinein. Gott kommt liebevoll nah – unverdient. Möge</w:t>
      </w:r>
      <w:r w:rsidR="00694B2D">
        <w:rPr>
          <w:rFonts w:ascii="Bookman Old Style" w:hAnsi="Bookman Old Style"/>
          <w:sz w:val="28"/>
          <w:szCs w:val="28"/>
        </w:rPr>
        <w:t>t</w:t>
      </w:r>
      <w:r w:rsidRPr="00CD4D85">
        <w:rPr>
          <w:rFonts w:ascii="Bookman Old Style" w:hAnsi="Bookman Old Style"/>
          <w:sz w:val="28"/>
          <w:szCs w:val="28"/>
        </w:rPr>
        <w:t xml:space="preserve"> </w:t>
      </w:r>
      <w:r w:rsidR="00694B2D">
        <w:rPr>
          <w:rFonts w:ascii="Bookman Old Style" w:hAnsi="Bookman Old Style"/>
          <w:sz w:val="28"/>
          <w:szCs w:val="28"/>
        </w:rPr>
        <w:t>Ihr</w:t>
      </w:r>
      <w:r w:rsidRPr="00CD4D85">
        <w:rPr>
          <w:rFonts w:ascii="Bookman Old Style" w:hAnsi="Bookman Old Style"/>
          <w:sz w:val="28"/>
          <w:szCs w:val="28"/>
        </w:rPr>
        <w:t>, mögen wir ein wenig davon erspüren in diese</w:t>
      </w:r>
      <w:r w:rsidR="004D304A" w:rsidRPr="00CD4D85">
        <w:rPr>
          <w:rFonts w:ascii="Bookman Old Style" w:hAnsi="Bookman Old Style"/>
          <w:sz w:val="28"/>
          <w:szCs w:val="28"/>
        </w:rPr>
        <w:t>m Advent</w:t>
      </w:r>
      <w:r w:rsidR="005C1C1C" w:rsidRPr="00CD4D85">
        <w:rPr>
          <w:rFonts w:ascii="Bookman Old Style" w:hAnsi="Bookman Old Style"/>
          <w:sz w:val="28"/>
          <w:szCs w:val="28"/>
        </w:rPr>
        <w:t xml:space="preserve"> und </w:t>
      </w:r>
      <w:r w:rsidR="00296E56" w:rsidRPr="00CD4D85">
        <w:rPr>
          <w:rFonts w:ascii="Bookman Old Style" w:hAnsi="Bookman Old Style"/>
          <w:sz w:val="28"/>
          <w:szCs w:val="28"/>
        </w:rPr>
        <w:t>uns</w:t>
      </w:r>
      <w:r w:rsidR="005C1C1C" w:rsidRPr="00CD4D85">
        <w:rPr>
          <w:rFonts w:ascii="Bookman Old Style" w:hAnsi="Bookman Old Style"/>
          <w:sz w:val="28"/>
          <w:szCs w:val="28"/>
        </w:rPr>
        <w:t xml:space="preserve"> daran </w:t>
      </w:r>
      <w:r w:rsidR="00EE5557" w:rsidRPr="00CD4D85">
        <w:rPr>
          <w:rFonts w:ascii="Bookman Old Style" w:hAnsi="Bookman Old Style"/>
          <w:sz w:val="28"/>
          <w:szCs w:val="28"/>
        </w:rPr>
        <w:t>er</w:t>
      </w:r>
      <w:r w:rsidR="005C1C1C" w:rsidRPr="00CD4D85">
        <w:rPr>
          <w:rFonts w:ascii="Bookman Old Style" w:hAnsi="Bookman Old Style"/>
          <w:sz w:val="28"/>
          <w:szCs w:val="28"/>
        </w:rPr>
        <w:t>wärmen</w:t>
      </w:r>
      <w:r w:rsidRPr="00CD4D85">
        <w:rPr>
          <w:rFonts w:ascii="Bookman Old Style" w:hAnsi="Bookman Old Style"/>
          <w:sz w:val="28"/>
          <w:szCs w:val="28"/>
        </w:rPr>
        <w:t xml:space="preserve">. </w:t>
      </w:r>
      <w:r w:rsidR="004D304A" w:rsidRPr="00CD4D85">
        <w:rPr>
          <w:rFonts w:ascii="Bookman Old Style" w:hAnsi="Bookman Old Style"/>
          <w:sz w:val="28"/>
          <w:szCs w:val="28"/>
        </w:rPr>
        <w:t>Möge</w:t>
      </w:r>
      <w:r w:rsidR="00694B2D">
        <w:rPr>
          <w:rFonts w:ascii="Bookman Old Style" w:hAnsi="Bookman Old Style"/>
          <w:sz w:val="28"/>
          <w:szCs w:val="28"/>
        </w:rPr>
        <w:t>t</w:t>
      </w:r>
      <w:r w:rsidR="004D304A" w:rsidRPr="00CD4D85">
        <w:rPr>
          <w:rFonts w:ascii="Bookman Old Style" w:hAnsi="Bookman Old Style"/>
          <w:sz w:val="28"/>
          <w:szCs w:val="28"/>
        </w:rPr>
        <w:t xml:space="preserve"> </w:t>
      </w:r>
      <w:r w:rsidR="00694B2D">
        <w:rPr>
          <w:rFonts w:ascii="Bookman Old Style" w:hAnsi="Bookman Old Style"/>
          <w:sz w:val="28"/>
          <w:szCs w:val="28"/>
        </w:rPr>
        <w:t>Ihr</w:t>
      </w:r>
      <w:r w:rsidR="004D304A" w:rsidRPr="00CD4D85">
        <w:rPr>
          <w:rFonts w:ascii="Bookman Old Style" w:hAnsi="Bookman Old Style"/>
          <w:sz w:val="28"/>
          <w:szCs w:val="28"/>
        </w:rPr>
        <w:t xml:space="preserve">, mögen wir </w:t>
      </w:r>
      <w:r w:rsidR="0066651D" w:rsidRPr="00CD4D85">
        <w:rPr>
          <w:rFonts w:ascii="Bookman Old Style" w:hAnsi="Bookman Old Style"/>
          <w:sz w:val="28"/>
          <w:szCs w:val="28"/>
        </w:rPr>
        <w:t xml:space="preserve">gelassener und friedlicher mit unseren Mitmenschen </w:t>
      </w:r>
      <w:r w:rsidR="00296E56" w:rsidRPr="00CD4D85">
        <w:rPr>
          <w:rFonts w:ascii="Bookman Old Style" w:hAnsi="Bookman Old Style"/>
          <w:sz w:val="28"/>
          <w:szCs w:val="28"/>
        </w:rPr>
        <w:t xml:space="preserve">– und mit uns selbst – </w:t>
      </w:r>
      <w:r w:rsidR="0066651D" w:rsidRPr="00CD4D85">
        <w:rPr>
          <w:rFonts w:ascii="Bookman Old Style" w:hAnsi="Bookman Old Style"/>
          <w:sz w:val="28"/>
          <w:szCs w:val="28"/>
        </w:rPr>
        <w:t>umgehen</w:t>
      </w:r>
      <w:r w:rsidR="007B2414">
        <w:rPr>
          <w:rFonts w:ascii="Bookman Old Style" w:hAnsi="Bookman Old Style"/>
          <w:sz w:val="28"/>
          <w:szCs w:val="28"/>
        </w:rPr>
        <w:t>;</w:t>
      </w:r>
      <w:r w:rsidR="00EE5557" w:rsidRPr="00CD4D85">
        <w:rPr>
          <w:rFonts w:ascii="Bookman Old Style" w:hAnsi="Bookman Old Style"/>
          <w:sz w:val="28"/>
          <w:szCs w:val="28"/>
        </w:rPr>
        <w:t xml:space="preserve"> auch wenn wir werten</w:t>
      </w:r>
      <w:r w:rsidR="007B2414">
        <w:rPr>
          <w:rFonts w:ascii="Bookman Old Style" w:hAnsi="Bookman Old Style"/>
          <w:sz w:val="28"/>
          <w:szCs w:val="28"/>
        </w:rPr>
        <w:t xml:space="preserve"> und den alltäglichen Rotstift schwingen</w:t>
      </w:r>
      <w:r w:rsidR="00EE5557" w:rsidRPr="00CD4D85">
        <w:rPr>
          <w:rFonts w:ascii="Bookman Old Style" w:hAnsi="Bookman Old Style"/>
          <w:sz w:val="28"/>
          <w:szCs w:val="28"/>
        </w:rPr>
        <w:t>.</w:t>
      </w:r>
      <w:r w:rsidR="0066651D" w:rsidRPr="00CD4D85">
        <w:rPr>
          <w:rFonts w:ascii="Bookman Old Style" w:hAnsi="Bookman Old Style"/>
          <w:sz w:val="28"/>
          <w:szCs w:val="28"/>
        </w:rPr>
        <w:t xml:space="preserve"> </w:t>
      </w:r>
      <w:r w:rsidR="00296E56" w:rsidRPr="00CD4D85">
        <w:rPr>
          <w:rFonts w:ascii="Bookman Old Style" w:hAnsi="Bookman Old Style"/>
          <w:sz w:val="28"/>
          <w:szCs w:val="28"/>
        </w:rPr>
        <w:t>Denn</w:t>
      </w:r>
      <w:r w:rsidR="0066651D" w:rsidRPr="00CD4D85">
        <w:rPr>
          <w:rFonts w:ascii="Bookman Old Style" w:hAnsi="Bookman Old Style"/>
          <w:sz w:val="28"/>
          <w:szCs w:val="28"/>
        </w:rPr>
        <w:t xml:space="preserve"> </w:t>
      </w:r>
      <w:r w:rsidR="00296E56" w:rsidRPr="00CD4D85">
        <w:rPr>
          <w:rFonts w:ascii="Bookman Old Style" w:hAnsi="Bookman Old Style"/>
          <w:sz w:val="28"/>
          <w:szCs w:val="28"/>
        </w:rPr>
        <w:lastRenderedPageBreak/>
        <w:t xml:space="preserve">nur Gott steht ein </w:t>
      </w:r>
      <w:r w:rsidR="00296E56" w:rsidRPr="007B2414">
        <w:rPr>
          <w:rFonts w:ascii="Bookman Old Style" w:hAnsi="Bookman Old Style"/>
          <w:sz w:val="28"/>
          <w:szCs w:val="28"/>
        </w:rPr>
        <w:t>letzt</w:t>
      </w:r>
      <w:r w:rsidR="00296E56" w:rsidRPr="00CD4D85">
        <w:rPr>
          <w:rFonts w:ascii="Bookman Old Style" w:hAnsi="Bookman Old Style"/>
          <w:sz w:val="28"/>
          <w:szCs w:val="28"/>
        </w:rPr>
        <w:t>gültiges Urteil zu. Und dies wird liebevoll sein.</w:t>
      </w:r>
      <w:r w:rsidR="00C91550" w:rsidRPr="00CD4D85">
        <w:rPr>
          <w:rStyle w:val="Funotenzeichen"/>
          <w:rFonts w:ascii="Bookman Old Style" w:hAnsi="Bookman Old Style"/>
          <w:sz w:val="28"/>
          <w:szCs w:val="28"/>
        </w:rPr>
        <w:footnoteReference w:id="3"/>
      </w:r>
      <w:r w:rsidR="00296E56" w:rsidRPr="00CD4D85">
        <w:rPr>
          <w:rFonts w:ascii="Bookman Old Style" w:hAnsi="Bookman Old Style"/>
          <w:sz w:val="28"/>
          <w:szCs w:val="28"/>
        </w:rPr>
        <w:t xml:space="preserve"> Amen.</w:t>
      </w:r>
    </w:p>
    <w:sectPr w:rsidR="00C96A84" w:rsidRPr="00106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79E27" w14:textId="77777777" w:rsidR="00EB59CD" w:rsidRDefault="00EB59CD" w:rsidP="00546991">
      <w:r>
        <w:separator/>
      </w:r>
    </w:p>
  </w:endnote>
  <w:endnote w:type="continuationSeparator" w:id="0">
    <w:p w14:paraId="0492220B" w14:textId="77777777" w:rsidR="00EB59CD" w:rsidRDefault="00EB59CD" w:rsidP="0054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206C4" w14:textId="77777777" w:rsidR="00EB59CD" w:rsidRDefault="00EB59CD" w:rsidP="00546991">
      <w:r>
        <w:separator/>
      </w:r>
    </w:p>
  </w:footnote>
  <w:footnote w:type="continuationSeparator" w:id="0">
    <w:p w14:paraId="613D8994" w14:textId="77777777" w:rsidR="00EB59CD" w:rsidRDefault="00EB59CD" w:rsidP="00546991">
      <w:r>
        <w:continuationSeparator/>
      </w:r>
    </w:p>
  </w:footnote>
  <w:footnote w:id="1">
    <w:p w14:paraId="139F0054" w14:textId="5BFC8CC5" w:rsidR="00546991" w:rsidRPr="00D37FF7" w:rsidRDefault="00546991" w:rsidP="00546991">
      <w:pPr>
        <w:widowControl w:val="0"/>
        <w:autoSpaceDE w:val="0"/>
        <w:autoSpaceDN w:val="0"/>
        <w:adjustRightInd w:val="0"/>
        <w:spacing w:line="320" w:lineRule="atLeast"/>
        <w:ind w:firstLine="709"/>
        <w:rPr>
          <w:rFonts w:ascii="Bookman Old Style" w:hAnsi="Bookman Old Style" w:cs="Times"/>
          <w:color w:val="000000"/>
          <w:sz w:val="22"/>
          <w:szCs w:val="22"/>
          <w:lang w:val="en-GB"/>
        </w:rPr>
      </w:pPr>
      <w:r w:rsidRPr="00D37FF7">
        <w:rPr>
          <w:rStyle w:val="Funotenzeichen"/>
          <w:rFonts w:ascii="Bookman Old Style" w:hAnsi="Bookman Old Style"/>
          <w:sz w:val="22"/>
          <w:szCs w:val="22"/>
        </w:rPr>
        <w:footnoteRef/>
      </w:r>
      <w:r w:rsidR="002449F1" w:rsidRPr="00D37FF7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Amor Dei non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invenit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sed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creat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suum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diligibile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. </w:t>
      </w:r>
    </w:p>
  </w:footnote>
  <w:footnote w:id="2">
    <w:p w14:paraId="7F1DC64C" w14:textId="14E53C44" w:rsidR="00546991" w:rsidRPr="00D37FF7" w:rsidRDefault="00546991" w:rsidP="00D37FF7">
      <w:pPr>
        <w:widowControl w:val="0"/>
        <w:autoSpaceDE w:val="0"/>
        <w:autoSpaceDN w:val="0"/>
        <w:adjustRightInd w:val="0"/>
        <w:spacing w:line="320" w:lineRule="atLeast"/>
        <w:ind w:left="709"/>
        <w:rPr>
          <w:rFonts w:ascii="Bookman Old Style" w:hAnsi="Bookman Old Style" w:cs="Times"/>
          <w:color w:val="000000"/>
          <w:sz w:val="22"/>
          <w:szCs w:val="22"/>
          <w:lang w:val="en-GB"/>
        </w:rPr>
      </w:pPr>
      <w:r w:rsidRPr="00D37FF7">
        <w:rPr>
          <w:rStyle w:val="Funotenzeichen"/>
          <w:rFonts w:ascii="Bookman Old Style" w:hAnsi="Bookman Old Style"/>
          <w:sz w:val="22"/>
          <w:szCs w:val="22"/>
        </w:rPr>
        <w:footnoteRef/>
      </w:r>
      <w:r w:rsidRPr="00D37FF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Ideo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enim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peccatores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sunt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pulchri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quia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diliguntur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, non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ideo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diliguntur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quia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sunt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>pulchri</w:t>
      </w:r>
      <w:proofErr w:type="spellEnd"/>
      <w:r w:rsidRPr="00D37FF7">
        <w:rPr>
          <w:rFonts w:ascii="Bookman Old Style" w:hAnsi="Bookman Old Style" w:cs="Times New Roman"/>
          <w:color w:val="000000"/>
          <w:sz w:val="22"/>
          <w:szCs w:val="22"/>
          <w:lang w:val="en-GB"/>
        </w:rPr>
        <w:t xml:space="preserve">. </w:t>
      </w:r>
    </w:p>
  </w:footnote>
  <w:footnote w:id="3">
    <w:p w14:paraId="3BD962DC" w14:textId="34654455" w:rsidR="00C91550" w:rsidRPr="00D37FF7" w:rsidRDefault="00C91550" w:rsidP="00C91550">
      <w:pPr>
        <w:pStyle w:val="Funotentext"/>
        <w:ind w:firstLine="709"/>
        <w:rPr>
          <w:rFonts w:ascii="Bookman Old Style" w:hAnsi="Bookman Old Style"/>
          <w:sz w:val="22"/>
          <w:szCs w:val="22"/>
        </w:rPr>
      </w:pPr>
      <w:r w:rsidRPr="00D37FF7">
        <w:rPr>
          <w:rStyle w:val="Funotenzeichen"/>
          <w:rFonts w:ascii="Bookman Old Style" w:hAnsi="Bookman Old Style"/>
          <w:sz w:val="22"/>
          <w:szCs w:val="22"/>
        </w:rPr>
        <w:footnoteRef/>
      </w:r>
      <w:r w:rsidRPr="00D37FF7">
        <w:rPr>
          <w:rFonts w:ascii="Bookman Old Style" w:hAnsi="Bookman Old Style"/>
          <w:sz w:val="22"/>
          <w:szCs w:val="22"/>
        </w:rPr>
        <w:t xml:space="preserve"> Vgl. </w:t>
      </w:r>
      <w:r w:rsidR="00D37FF7" w:rsidRPr="00D37FF7">
        <w:rPr>
          <w:rFonts w:ascii="Bookman Old Style" w:hAnsi="Bookman Old Style"/>
          <w:sz w:val="22"/>
          <w:szCs w:val="22"/>
        </w:rPr>
        <w:t>auch</w:t>
      </w:r>
      <w:r w:rsidRPr="00D37FF7">
        <w:rPr>
          <w:rFonts w:ascii="Bookman Old Style" w:hAnsi="Bookman Old Style"/>
          <w:sz w:val="22"/>
          <w:szCs w:val="22"/>
        </w:rPr>
        <w:t xml:space="preserve"> </w:t>
      </w:r>
      <w:r w:rsidR="00D37FF7">
        <w:rPr>
          <w:rFonts w:ascii="Bookman Old Style" w:hAnsi="Bookman Old Style"/>
          <w:sz w:val="22"/>
          <w:szCs w:val="22"/>
        </w:rPr>
        <w:t xml:space="preserve">in </w:t>
      </w:r>
      <w:r w:rsidR="00D37FF7" w:rsidRPr="00D37FF7">
        <w:rPr>
          <w:rFonts w:ascii="Bookman Old Style" w:hAnsi="Bookman Old Style"/>
          <w:sz w:val="22"/>
          <w:szCs w:val="22"/>
        </w:rPr>
        <w:t>Vers 5</w:t>
      </w:r>
      <w:r w:rsidR="00D37FF7">
        <w:rPr>
          <w:rFonts w:ascii="Bookman Old Style" w:hAnsi="Bookman Old Style"/>
          <w:sz w:val="22"/>
          <w:szCs w:val="22"/>
        </w:rPr>
        <w:t>:</w:t>
      </w:r>
      <w:r w:rsidR="00D37FF7" w:rsidRPr="00D37FF7">
        <w:rPr>
          <w:rFonts w:ascii="Bookman Old Style" w:hAnsi="Bookman Old Style"/>
          <w:sz w:val="22"/>
          <w:szCs w:val="22"/>
        </w:rPr>
        <w:t xml:space="preserve"> „Lob“ statt “Lob und Tadel“.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84"/>
    <w:rsid w:val="000071F3"/>
    <w:rsid w:val="00014CC5"/>
    <w:rsid w:val="00042BFD"/>
    <w:rsid w:val="00051DDE"/>
    <w:rsid w:val="00061619"/>
    <w:rsid w:val="00075225"/>
    <w:rsid w:val="000802D6"/>
    <w:rsid w:val="000A62DF"/>
    <w:rsid w:val="000C7D2A"/>
    <w:rsid w:val="000D0408"/>
    <w:rsid w:val="000D3EE2"/>
    <w:rsid w:val="000E013E"/>
    <w:rsid w:val="00106680"/>
    <w:rsid w:val="0010699F"/>
    <w:rsid w:val="00123B60"/>
    <w:rsid w:val="00137B77"/>
    <w:rsid w:val="00163DBB"/>
    <w:rsid w:val="00164F6B"/>
    <w:rsid w:val="00190FC6"/>
    <w:rsid w:val="001A19FB"/>
    <w:rsid w:val="001B7E44"/>
    <w:rsid w:val="001C3AF9"/>
    <w:rsid w:val="0021197D"/>
    <w:rsid w:val="00234CEA"/>
    <w:rsid w:val="002449F1"/>
    <w:rsid w:val="0026125C"/>
    <w:rsid w:val="0026425A"/>
    <w:rsid w:val="00296E56"/>
    <w:rsid w:val="002E1D45"/>
    <w:rsid w:val="002F37AF"/>
    <w:rsid w:val="003069FA"/>
    <w:rsid w:val="00375CD0"/>
    <w:rsid w:val="0038321A"/>
    <w:rsid w:val="00392359"/>
    <w:rsid w:val="00397ABB"/>
    <w:rsid w:val="003A6CB0"/>
    <w:rsid w:val="003C55B8"/>
    <w:rsid w:val="003D3E01"/>
    <w:rsid w:val="00404B19"/>
    <w:rsid w:val="00433CE4"/>
    <w:rsid w:val="00442213"/>
    <w:rsid w:val="00454778"/>
    <w:rsid w:val="0046650D"/>
    <w:rsid w:val="004959CD"/>
    <w:rsid w:val="004A75F4"/>
    <w:rsid w:val="004C7031"/>
    <w:rsid w:val="004D304A"/>
    <w:rsid w:val="00546991"/>
    <w:rsid w:val="0056142D"/>
    <w:rsid w:val="00587642"/>
    <w:rsid w:val="005B7BA8"/>
    <w:rsid w:val="005C1C1C"/>
    <w:rsid w:val="005D6B93"/>
    <w:rsid w:val="005E1969"/>
    <w:rsid w:val="00616552"/>
    <w:rsid w:val="0066651D"/>
    <w:rsid w:val="00671D3E"/>
    <w:rsid w:val="006764E4"/>
    <w:rsid w:val="006808E3"/>
    <w:rsid w:val="006945CD"/>
    <w:rsid w:val="00694B2D"/>
    <w:rsid w:val="006D1291"/>
    <w:rsid w:val="006D7B5E"/>
    <w:rsid w:val="00734E42"/>
    <w:rsid w:val="00741C56"/>
    <w:rsid w:val="007432D8"/>
    <w:rsid w:val="0075583E"/>
    <w:rsid w:val="007A5C21"/>
    <w:rsid w:val="007B2414"/>
    <w:rsid w:val="007E312F"/>
    <w:rsid w:val="007F0CA1"/>
    <w:rsid w:val="007F7306"/>
    <w:rsid w:val="0080514B"/>
    <w:rsid w:val="008145CD"/>
    <w:rsid w:val="00822CDA"/>
    <w:rsid w:val="008305A1"/>
    <w:rsid w:val="008327BB"/>
    <w:rsid w:val="00843349"/>
    <w:rsid w:val="008638FC"/>
    <w:rsid w:val="008D03A5"/>
    <w:rsid w:val="008D2AB0"/>
    <w:rsid w:val="008F4DF0"/>
    <w:rsid w:val="00904F9D"/>
    <w:rsid w:val="00911CCC"/>
    <w:rsid w:val="00920A81"/>
    <w:rsid w:val="009325E8"/>
    <w:rsid w:val="009420C4"/>
    <w:rsid w:val="009446C4"/>
    <w:rsid w:val="009452B2"/>
    <w:rsid w:val="00947AE1"/>
    <w:rsid w:val="00961BF1"/>
    <w:rsid w:val="00981A09"/>
    <w:rsid w:val="009A04FD"/>
    <w:rsid w:val="009D7B26"/>
    <w:rsid w:val="009E4E42"/>
    <w:rsid w:val="009E6F65"/>
    <w:rsid w:val="00A130BC"/>
    <w:rsid w:val="00A368D4"/>
    <w:rsid w:val="00A36BAE"/>
    <w:rsid w:val="00A57801"/>
    <w:rsid w:val="00AE4691"/>
    <w:rsid w:val="00AF2B75"/>
    <w:rsid w:val="00B2629E"/>
    <w:rsid w:val="00B369D5"/>
    <w:rsid w:val="00BA24A6"/>
    <w:rsid w:val="00BC1004"/>
    <w:rsid w:val="00BC26B0"/>
    <w:rsid w:val="00BD271D"/>
    <w:rsid w:val="00C26A95"/>
    <w:rsid w:val="00C400ED"/>
    <w:rsid w:val="00C4271D"/>
    <w:rsid w:val="00C56B4B"/>
    <w:rsid w:val="00C57D96"/>
    <w:rsid w:val="00C816BE"/>
    <w:rsid w:val="00C91550"/>
    <w:rsid w:val="00C91DFC"/>
    <w:rsid w:val="00C96A84"/>
    <w:rsid w:val="00CD4D85"/>
    <w:rsid w:val="00D37FF7"/>
    <w:rsid w:val="00D86AEC"/>
    <w:rsid w:val="00D92D49"/>
    <w:rsid w:val="00DA6FF9"/>
    <w:rsid w:val="00DC0499"/>
    <w:rsid w:val="00DC7D57"/>
    <w:rsid w:val="00DD4007"/>
    <w:rsid w:val="00DE78C9"/>
    <w:rsid w:val="00E23D56"/>
    <w:rsid w:val="00E47D64"/>
    <w:rsid w:val="00E50A89"/>
    <w:rsid w:val="00E761A7"/>
    <w:rsid w:val="00EA6FF3"/>
    <w:rsid w:val="00EB490C"/>
    <w:rsid w:val="00EB59CD"/>
    <w:rsid w:val="00EC1D85"/>
    <w:rsid w:val="00EC6B03"/>
    <w:rsid w:val="00ED1C12"/>
    <w:rsid w:val="00EE178C"/>
    <w:rsid w:val="00EE5557"/>
    <w:rsid w:val="00EF5105"/>
    <w:rsid w:val="00F0227A"/>
    <w:rsid w:val="00F033DB"/>
    <w:rsid w:val="00F343B4"/>
    <w:rsid w:val="00F931E2"/>
    <w:rsid w:val="00FC09C8"/>
    <w:rsid w:val="00FE5DD8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253B"/>
  <w15:chartTrackingRefBased/>
  <w15:docId w15:val="{F46AA435-08BE-9C48-A870-86B5D640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C10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Absatz-Standardschriftart"/>
    <w:rsid w:val="00546991"/>
  </w:style>
  <w:style w:type="paragraph" w:styleId="Funotentext">
    <w:name w:val="footnote text"/>
    <w:basedOn w:val="Standard"/>
    <w:link w:val="FunotentextZchn"/>
    <w:uiPriority w:val="99"/>
    <w:unhideWhenUsed/>
    <w:rsid w:val="00546991"/>
  </w:style>
  <w:style w:type="character" w:customStyle="1" w:styleId="FunotentextZchn">
    <w:name w:val="Fußnotentext Zchn"/>
    <w:basedOn w:val="Absatz-Standardschriftart"/>
    <w:link w:val="Funotentext"/>
    <w:uiPriority w:val="99"/>
    <w:rsid w:val="00546991"/>
    <w:rPr>
      <w:lang w:val="de-DE"/>
    </w:rPr>
  </w:style>
  <w:style w:type="character" w:styleId="Funotenzeichen">
    <w:name w:val="footnote reference"/>
    <w:basedOn w:val="Absatz-Standardschriftart"/>
    <w:uiPriority w:val="99"/>
    <w:unhideWhenUsed/>
    <w:rsid w:val="005469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2411">
          <w:marLeft w:val="420"/>
          <w:marRight w:val="0"/>
          <w:marTop w:val="5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7272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Lampe</dc:creator>
  <cp:keywords/>
  <dc:description/>
  <cp:lastModifiedBy>Yvonne Weber</cp:lastModifiedBy>
  <cp:revision>22</cp:revision>
  <dcterms:created xsi:type="dcterms:W3CDTF">2021-12-10T13:10:00Z</dcterms:created>
  <dcterms:modified xsi:type="dcterms:W3CDTF">2021-12-13T10:38:00Z</dcterms:modified>
</cp:coreProperties>
</file>