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67ABC" w14:textId="77777777" w:rsidR="00285678" w:rsidRPr="0035561A" w:rsidRDefault="00285678" w:rsidP="00E51565">
      <w:pPr>
        <w:pStyle w:val="Textkrper"/>
        <w:ind w:firstLine="284"/>
        <w:jc w:val="center"/>
        <w:rPr>
          <w:rFonts w:ascii="Arial" w:hAnsi="Arial" w:cs="Arial"/>
        </w:rPr>
      </w:pPr>
      <w:r w:rsidRPr="0035561A">
        <w:rPr>
          <w:rFonts w:ascii="Arial" w:hAnsi="Arial" w:cs="Arial"/>
        </w:rPr>
        <w:t>Christoph Strohm</w:t>
      </w:r>
    </w:p>
    <w:p w14:paraId="48FC7D97" w14:textId="3805ED16" w:rsidR="00F5080A" w:rsidRPr="0035561A" w:rsidRDefault="00285678" w:rsidP="00E51565">
      <w:pPr>
        <w:pStyle w:val="Textkrper"/>
        <w:ind w:firstLine="284"/>
        <w:jc w:val="center"/>
        <w:rPr>
          <w:rFonts w:ascii="Arial" w:hAnsi="Arial" w:cs="Arial"/>
          <w:b/>
        </w:rPr>
      </w:pPr>
      <w:r w:rsidRPr="0035561A">
        <w:rPr>
          <w:rFonts w:ascii="Arial" w:hAnsi="Arial" w:cs="Arial"/>
          <w:b/>
        </w:rPr>
        <w:t xml:space="preserve">Predigt im Universitätsgottesdienst am </w:t>
      </w:r>
      <w:r w:rsidR="00CA5825" w:rsidRPr="0035561A">
        <w:rPr>
          <w:rFonts w:ascii="Arial" w:hAnsi="Arial" w:cs="Arial"/>
          <w:b/>
        </w:rPr>
        <w:t>2</w:t>
      </w:r>
      <w:r w:rsidR="00B71A14" w:rsidRPr="0035561A">
        <w:rPr>
          <w:rFonts w:ascii="Arial" w:hAnsi="Arial" w:cs="Arial"/>
          <w:b/>
        </w:rPr>
        <w:t>. Sonn</w:t>
      </w:r>
      <w:r w:rsidR="008E4C1E" w:rsidRPr="0035561A">
        <w:rPr>
          <w:rFonts w:ascii="Arial" w:hAnsi="Arial" w:cs="Arial"/>
          <w:b/>
        </w:rPr>
        <w:t xml:space="preserve">tag </w:t>
      </w:r>
      <w:r w:rsidR="00B71A14" w:rsidRPr="0035561A">
        <w:rPr>
          <w:rFonts w:ascii="Arial" w:hAnsi="Arial" w:cs="Arial"/>
          <w:b/>
        </w:rPr>
        <w:t>n</w:t>
      </w:r>
      <w:r w:rsidR="00CA5825" w:rsidRPr="0035561A">
        <w:rPr>
          <w:rFonts w:ascii="Arial" w:hAnsi="Arial" w:cs="Arial"/>
          <w:b/>
        </w:rPr>
        <w:t>.</w:t>
      </w:r>
      <w:r w:rsidR="00B71A14" w:rsidRPr="0035561A">
        <w:rPr>
          <w:rFonts w:ascii="Arial" w:hAnsi="Arial" w:cs="Arial"/>
          <w:b/>
        </w:rPr>
        <w:t xml:space="preserve"> Epiphanias</w:t>
      </w:r>
      <w:r w:rsidR="00F5080A" w:rsidRPr="0035561A">
        <w:rPr>
          <w:rFonts w:ascii="Arial" w:hAnsi="Arial" w:cs="Arial"/>
          <w:b/>
        </w:rPr>
        <w:t>,</w:t>
      </w:r>
    </w:p>
    <w:p w14:paraId="7D7F422E" w14:textId="22B185E7" w:rsidR="00285678" w:rsidRPr="0035561A" w:rsidRDefault="00B71A14" w:rsidP="00E51565">
      <w:pPr>
        <w:pStyle w:val="Textkrper"/>
        <w:ind w:firstLine="284"/>
        <w:jc w:val="center"/>
        <w:rPr>
          <w:rFonts w:ascii="Arial" w:hAnsi="Arial" w:cs="Arial"/>
          <w:b/>
        </w:rPr>
      </w:pPr>
      <w:r w:rsidRPr="0035561A">
        <w:rPr>
          <w:rFonts w:ascii="Arial" w:hAnsi="Arial" w:cs="Arial"/>
          <w:b/>
        </w:rPr>
        <w:t>19</w:t>
      </w:r>
      <w:r w:rsidR="008E4C1E" w:rsidRPr="0035561A">
        <w:rPr>
          <w:rFonts w:ascii="Arial" w:hAnsi="Arial" w:cs="Arial"/>
          <w:b/>
        </w:rPr>
        <w:t xml:space="preserve">. </w:t>
      </w:r>
      <w:r w:rsidRPr="0035561A">
        <w:rPr>
          <w:rFonts w:ascii="Arial" w:hAnsi="Arial" w:cs="Arial"/>
          <w:b/>
        </w:rPr>
        <w:t>Januar</w:t>
      </w:r>
      <w:r w:rsidR="008E4C1E" w:rsidRPr="0035561A">
        <w:rPr>
          <w:rFonts w:ascii="Arial" w:hAnsi="Arial" w:cs="Arial"/>
          <w:b/>
        </w:rPr>
        <w:t xml:space="preserve"> 202</w:t>
      </w:r>
      <w:r w:rsidRPr="0035561A">
        <w:rPr>
          <w:rFonts w:ascii="Arial" w:hAnsi="Arial" w:cs="Arial"/>
          <w:b/>
        </w:rPr>
        <w:t>5</w:t>
      </w:r>
      <w:r w:rsidR="00285678" w:rsidRPr="0035561A">
        <w:rPr>
          <w:rFonts w:ascii="Arial" w:hAnsi="Arial" w:cs="Arial"/>
          <w:b/>
        </w:rPr>
        <w:t xml:space="preserve">, </w:t>
      </w:r>
    </w:p>
    <w:p w14:paraId="161ACE48" w14:textId="6C1C5BB4" w:rsidR="00285678" w:rsidRPr="0035561A" w:rsidRDefault="00285678" w:rsidP="00E51565">
      <w:pPr>
        <w:pStyle w:val="Textkrper"/>
        <w:ind w:firstLine="284"/>
        <w:jc w:val="center"/>
        <w:rPr>
          <w:rFonts w:ascii="Arial" w:hAnsi="Arial" w:cs="Arial"/>
          <w:b/>
        </w:rPr>
      </w:pPr>
      <w:r w:rsidRPr="0035561A">
        <w:rPr>
          <w:rFonts w:ascii="Arial" w:hAnsi="Arial" w:cs="Arial"/>
          <w:b/>
        </w:rPr>
        <w:t>Peterskirche, Heidelberg</w:t>
      </w:r>
    </w:p>
    <w:p w14:paraId="16F6EEBF" w14:textId="77777777" w:rsidR="002668D1" w:rsidRPr="0035561A" w:rsidRDefault="002668D1" w:rsidP="00E51565">
      <w:pPr>
        <w:pStyle w:val="Textkrper"/>
        <w:ind w:firstLine="284"/>
        <w:jc w:val="center"/>
        <w:rPr>
          <w:rFonts w:ascii="Arial" w:hAnsi="Arial" w:cs="Arial"/>
          <w:b/>
        </w:rPr>
      </w:pPr>
    </w:p>
    <w:p w14:paraId="1D686578" w14:textId="715BCACD" w:rsidR="00285678" w:rsidRPr="0035561A" w:rsidRDefault="00285678" w:rsidP="00E51565">
      <w:pPr>
        <w:pStyle w:val="Textkrper"/>
        <w:ind w:firstLine="284"/>
        <w:jc w:val="center"/>
        <w:rPr>
          <w:rFonts w:ascii="Arial" w:hAnsi="Arial" w:cs="Arial"/>
          <w:b/>
        </w:rPr>
      </w:pPr>
      <w:r w:rsidRPr="0035561A">
        <w:rPr>
          <w:rFonts w:ascii="Arial" w:hAnsi="Arial" w:cs="Arial"/>
          <w:b/>
        </w:rPr>
        <w:t xml:space="preserve">Predigttext </w:t>
      </w:r>
      <w:r w:rsidR="00CA5825" w:rsidRPr="0035561A">
        <w:rPr>
          <w:rFonts w:ascii="Arial" w:hAnsi="Arial" w:cs="Arial"/>
          <w:b/>
        </w:rPr>
        <w:t>Röm 12,9-16</w:t>
      </w:r>
    </w:p>
    <w:p w14:paraId="490960BE" w14:textId="77777777" w:rsidR="00285678" w:rsidRPr="0035561A" w:rsidRDefault="00285678" w:rsidP="00E51565">
      <w:pPr>
        <w:pStyle w:val="Textkrper-Einzug3"/>
        <w:rPr>
          <w:rFonts w:ascii="Arial" w:hAnsi="Arial" w:cs="Arial"/>
          <w:sz w:val="24"/>
        </w:rPr>
      </w:pPr>
    </w:p>
    <w:p w14:paraId="103991B0" w14:textId="3BF00CB0" w:rsidR="001C61D2" w:rsidRPr="0035561A" w:rsidRDefault="00721B0D" w:rsidP="00E51565">
      <w:pPr>
        <w:pStyle w:val="Textkrper-Einzug3"/>
        <w:ind w:firstLine="0"/>
        <w:rPr>
          <w:rFonts w:ascii="Arial" w:hAnsi="Arial" w:cs="Arial"/>
          <w:sz w:val="24"/>
        </w:rPr>
      </w:pPr>
      <w:r w:rsidRPr="0035561A">
        <w:rPr>
          <w:rFonts w:ascii="Arial" w:hAnsi="Arial" w:cs="Arial"/>
          <w:sz w:val="24"/>
          <w:szCs w:val="24"/>
        </w:rPr>
        <w:t>9 Die Liebe sei ohne Falsch. Hasst das Böse, hängt dem Guten an.</w:t>
      </w:r>
      <w:r w:rsidR="00FA60B2">
        <w:rPr>
          <w:rFonts w:ascii="Arial" w:hAnsi="Arial" w:cs="Arial"/>
          <w:sz w:val="24"/>
          <w:szCs w:val="24"/>
        </w:rPr>
        <w:t xml:space="preserve"> </w:t>
      </w:r>
      <w:r w:rsidRPr="0035561A">
        <w:rPr>
          <w:rFonts w:ascii="Arial" w:hAnsi="Arial" w:cs="Arial"/>
          <w:sz w:val="24"/>
          <w:szCs w:val="24"/>
        </w:rPr>
        <w:t>10 Die brüderliche Liebe untereinander sei herzlich. Einer komme dem andern mit Ehrerbietung zuvor.</w:t>
      </w:r>
      <w:r w:rsidR="00FA60B2">
        <w:rPr>
          <w:rFonts w:ascii="Arial" w:hAnsi="Arial" w:cs="Arial"/>
          <w:sz w:val="24"/>
          <w:szCs w:val="24"/>
        </w:rPr>
        <w:t xml:space="preserve"> </w:t>
      </w:r>
      <w:r w:rsidRPr="0035561A">
        <w:rPr>
          <w:rFonts w:ascii="Arial" w:hAnsi="Arial" w:cs="Arial"/>
          <w:sz w:val="24"/>
          <w:szCs w:val="24"/>
        </w:rPr>
        <w:t>11 Seid nicht träge in dem, was ihr tun sollt. Seid brennend im Geist. Dient dem Herrn.</w:t>
      </w:r>
      <w:r w:rsidR="00FA60B2">
        <w:rPr>
          <w:rFonts w:ascii="Arial" w:hAnsi="Arial" w:cs="Arial"/>
          <w:sz w:val="24"/>
          <w:szCs w:val="24"/>
        </w:rPr>
        <w:t xml:space="preserve"> </w:t>
      </w:r>
      <w:r w:rsidRPr="0035561A">
        <w:rPr>
          <w:rFonts w:ascii="Arial" w:hAnsi="Arial" w:cs="Arial"/>
          <w:sz w:val="24"/>
          <w:szCs w:val="24"/>
        </w:rPr>
        <w:t>12 Seid fröhlich in Hoffnung, geduldig in Trübsal, beharrlich im Gebet.</w:t>
      </w:r>
      <w:r w:rsidR="00FA60B2">
        <w:rPr>
          <w:rFonts w:ascii="Arial" w:hAnsi="Arial" w:cs="Arial"/>
          <w:sz w:val="24"/>
          <w:szCs w:val="24"/>
        </w:rPr>
        <w:t xml:space="preserve"> </w:t>
      </w:r>
      <w:r w:rsidRPr="0035561A">
        <w:rPr>
          <w:rFonts w:ascii="Arial" w:hAnsi="Arial" w:cs="Arial"/>
          <w:sz w:val="24"/>
          <w:szCs w:val="24"/>
        </w:rPr>
        <w:t>13 Nehmt euch der Nöte der Heiligen an. Übt Gastfreundschaft.</w:t>
      </w:r>
      <w:r w:rsidR="00FA60B2">
        <w:rPr>
          <w:rFonts w:ascii="Arial" w:hAnsi="Arial" w:cs="Arial"/>
          <w:sz w:val="24"/>
          <w:szCs w:val="24"/>
        </w:rPr>
        <w:t xml:space="preserve"> </w:t>
      </w:r>
      <w:r w:rsidRPr="0035561A">
        <w:rPr>
          <w:rFonts w:ascii="Arial" w:hAnsi="Arial" w:cs="Arial"/>
          <w:sz w:val="24"/>
          <w:szCs w:val="24"/>
        </w:rPr>
        <w:t>14 Segnet, die euch verfolgen; segnet, und verflucht sie nicht.</w:t>
      </w:r>
      <w:r w:rsidR="00FA60B2">
        <w:rPr>
          <w:rFonts w:ascii="Arial" w:hAnsi="Arial" w:cs="Arial"/>
          <w:sz w:val="24"/>
          <w:szCs w:val="24"/>
        </w:rPr>
        <w:t xml:space="preserve"> </w:t>
      </w:r>
      <w:r w:rsidRPr="0035561A">
        <w:rPr>
          <w:rFonts w:ascii="Arial" w:hAnsi="Arial" w:cs="Arial"/>
          <w:sz w:val="24"/>
          <w:szCs w:val="24"/>
        </w:rPr>
        <w:t>15 Freut euch mit den Fröhlichen, weint mit den Weinenden.</w:t>
      </w:r>
      <w:r w:rsidR="00FA60B2">
        <w:rPr>
          <w:rFonts w:ascii="Arial" w:hAnsi="Arial" w:cs="Arial"/>
          <w:sz w:val="24"/>
          <w:szCs w:val="24"/>
        </w:rPr>
        <w:t xml:space="preserve"> </w:t>
      </w:r>
      <w:r w:rsidRPr="0035561A">
        <w:rPr>
          <w:rFonts w:ascii="Arial" w:hAnsi="Arial" w:cs="Arial"/>
          <w:sz w:val="24"/>
          <w:szCs w:val="24"/>
        </w:rPr>
        <w:t>16 Seid eines Sinnes untereinander. Trachtet nicht nach hohen Dingen, sondern haltet euch zu den niedrigen. Haltet euch nicht selbst für klug.</w:t>
      </w:r>
    </w:p>
    <w:p w14:paraId="614D342D" w14:textId="77777777" w:rsidR="001C61D2" w:rsidRPr="0035561A" w:rsidRDefault="001C61D2" w:rsidP="0035561A">
      <w:pPr>
        <w:pStyle w:val="Textkrper-Einzug3"/>
        <w:spacing w:line="360" w:lineRule="auto"/>
        <w:rPr>
          <w:rFonts w:ascii="Arial" w:hAnsi="Arial" w:cs="Arial"/>
          <w:sz w:val="24"/>
        </w:rPr>
      </w:pPr>
    </w:p>
    <w:p w14:paraId="7DAAF4D7" w14:textId="227FDEEF" w:rsidR="000F300F" w:rsidRPr="0035561A" w:rsidRDefault="00D07F8D" w:rsidP="0035561A">
      <w:pPr>
        <w:spacing w:line="360" w:lineRule="auto"/>
        <w:rPr>
          <w:rFonts w:ascii="Arial" w:hAnsi="Arial" w:cs="Arial"/>
          <w:szCs w:val="24"/>
        </w:rPr>
      </w:pPr>
      <w:r w:rsidRPr="0035561A">
        <w:rPr>
          <w:rFonts w:ascii="Arial" w:hAnsi="Arial" w:cs="Arial"/>
          <w:szCs w:val="24"/>
        </w:rPr>
        <w:t>Liebe Gemeinde,</w:t>
      </w:r>
    </w:p>
    <w:p w14:paraId="5F8EC460" w14:textId="5076403F" w:rsidR="009C5591" w:rsidRPr="0035561A" w:rsidRDefault="00897BFC" w:rsidP="0035561A">
      <w:pPr>
        <w:spacing w:line="360" w:lineRule="auto"/>
        <w:rPr>
          <w:rFonts w:ascii="Arial" w:hAnsi="Arial" w:cs="Arial"/>
          <w:szCs w:val="24"/>
        </w:rPr>
      </w:pPr>
      <w:r>
        <w:rPr>
          <w:rFonts w:ascii="Arial" w:hAnsi="Arial" w:cs="Arial"/>
          <w:szCs w:val="24"/>
        </w:rPr>
        <w:t>w</w:t>
      </w:r>
      <w:r w:rsidR="009C5591" w:rsidRPr="0035561A">
        <w:rPr>
          <w:rFonts w:ascii="Arial" w:hAnsi="Arial" w:cs="Arial"/>
          <w:szCs w:val="24"/>
        </w:rPr>
        <w:t>ie fast alle seine Briefe schließt der Apostel Paulus den Brief an die Römer mit Ermahnungen und Ermutigungen zu rechter Lebensgestaltung</w:t>
      </w:r>
      <w:r>
        <w:rPr>
          <w:rFonts w:ascii="Arial" w:hAnsi="Arial" w:cs="Arial"/>
          <w:szCs w:val="24"/>
        </w:rPr>
        <w:t xml:space="preserve"> ab</w:t>
      </w:r>
      <w:r w:rsidR="009C5591" w:rsidRPr="0035561A">
        <w:rPr>
          <w:rFonts w:ascii="Arial" w:hAnsi="Arial" w:cs="Arial"/>
          <w:szCs w:val="24"/>
        </w:rPr>
        <w:t>. Es sind kurze, klare</w:t>
      </w:r>
      <w:r w:rsidR="00DD1AC9">
        <w:rPr>
          <w:rFonts w:ascii="Arial" w:hAnsi="Arial" w:cs="Arial"/>
          <w:szCs w:val="24"/>
        </w:rPr>
        <w:t xml:space="preserve"> Sätze, die auch unsere Sprache geprägt haben</w:t>
      </w:r>
      <w:r w:rsidR="009C5591" w:rsidRPr="0035561A">
        <w:rPr>
          <w:rFonts w:ascii="Arial" w:hAnsi="Arial" w:cs="Arial"/>
          <w:szCs w:val="24"/>
        </w:rPr>
        <w:t xml:space="preserve">: </w:t>
      </w:r>
      <w:r>
        <w:rPr>
          <w:rFonts w:ascii="Arial" w:hAnsi="Arial" w:cs="Arial"/>
          <w:szCs w:val="24"/>
        </w:rPr>
        <w:t xml:space="preserve">„Die Liebe sei ohne Falsch.“ </w:t>
      </w:r>
      <w:r w:rsidR="009C5591" w:rsidRPr="0035561A">
        <w:rPr>
          <w:rFonts w:ascii="Arial" w:hAnsi="Arial" w:cs="Arial"/>
          <w:szCs w:val="24"/>
        </w:rPr>
        <w:t>„Freut euch mit den Fröhlichen und weint mit den Weinenden.“ „</w:t>
      </w:r>
      <w:r w:rsidR="00707738">
        <w:rPr>
          <w:rFonts w:ascii="Arial" w:hAnsi="Arial" w:cs="Arial"/>
          <w:szCs w:val="24"/>
        </w:rPr>
        <w:t>S</w:t>
      </w:r>
      <w:r w:rsidR="009C5591" w:rsidRPr="0035561A">
        <w:rPr>
          <w:rFonts w:ascii="Arial" w:hAnsi="Arial" w:cs="Arial"/>
          <w:szCs w:val="24"/>
        </w:rPr>
        <w:t>eid brennend im Geist.“ „Seid fröhlich in Hoffnung, geduldig in Trübsal, beharrlich i</w:t>
      </w:r>
      <w:r w:rsidR="0072118B">
        <w:rPr>
          <w:rFonts w:ascii="Arial" w:hAnsi="Arial" w:cs="Arial"/>
          <w:szCs w:val="24"/>
        </w:rPr>
        <w:t>m</w:t>
      </w:r>
      <w:r w:rsidR="009C5591" w:rsidRPr="0035561A">
        <w:rPr>
          <w:rFonts w:ascii="Arial" w:hAnsi="Arial" w:cs="Arial"/>
          <w:szCs w:val="24"/>
        </w:rPr>
        <w:t xml:space="preserve"> Gebet.“ Über jeden einzelnen dieser Sätze könnte und müsste man eine ganze Predigt halten. Wir hier in der Universitätskirche St. Peter zu Heidelberg sollten mit den letzten Sätzen anfangen: „Trachtet nicht nach hohen Dingen, sondern haltet euch zu den niedrigen. Haltet euch nicht selbst für klug.“</w:t>
      </w:r>
    </w:p>
    <w:p w14:paraId="296A8686" w14:textId="6740966B" w:rsidR="009C5591" w:rsidRPr="0035561A" w:rsidRDefault="009C5591" w:rsidP="00E51565">
      <w:pPr>
        <w:spacing w:line="360" w:lineRule="auto"/>
        <w:ind w:firstLine="284"/>
        <w:rPr>
          <w:rFonts w:ascii="Arial" w:hAnsi="Arial" w:cs="Arial"/>
          <w:szCs w:val="24"/>
        </w:rPr>
      </w:pPr>
      <w:r w:rsidRPr="0035561A">
        <w:rPr>
          <w:rFonts w:ascii="Arial" w:hAnsi="Arial" w:cs="Arial"/>
          <w:szCs w:val="24"/>
        </w:rPr>
        <w:t xml:space="preserve">Der Zusammenhang, in dem diese Sätze stehen, deutet darauf hin, dass es Paulus vor allem um das Verhalten in der Gemeinde geht. </w:t>
      </w:r>
      <w:r w:rsidR="00BC2E05" w:rsidRPr="0035561A">
        <w:rPr>
          <w:rFonts w:ascii="Arial" w:hAnsi="Arial" w:cs="Arial"/>
          <w:szCs w:val="24"/>
        </w:rPr>
        <w:t>Denn u</w:t>
      </w:r>
      <w:r w:rsidRPr="0035561A">
        <w:rPr>
          <w:rFonts w:ascii="Arial" w:hAnsi="Arial" w:cs="Arial"/>
          <w:szCs w:val="24"/>
        </w:rPr>
        <w:t>nmittelbar zuvor handelt er von den vielen Gliedern an dem einen Leib Christi, die unterschiedliche Gaben</w:t>
      </w:r>
      <w:r w:rsidR="00BC2E05" w:rsidRPr="0035561A">
        <w:rPr>
          <w:rFonts w:ascii="Arial" w:hAnsi="Arial" w:cs="Arial"/>
          <w:szCs w:val="24"/>
        </w:rPr>
        <w:t>, Charismen,</w:t>
      </w:r>
      <w:r w:rsidRPr="0035561A">
        <w:rPr>
          <w:rFonts w:ascii="Arial" w:hAnsi="Arial" w:cs="Arial"/>
          <w:szCs w:val="24"/>
        </w:rPr>
        <w:t xml:space="preserve"> haben. Der </w:t>
      </w:r>
      <w:r w:rsidRPr="0035561A">
        <w:rPr>
          <w:rFonts w:ascii="Arial" w:hAnsi="Arial" w:cs="Arial"/>
          <w:i/>
          <w:iCs/>
          <w:szCs w:val="24"/>
        </w:rPr>
        <w:t>größere</w:t>
      </w:r>
      <w:r w:rsidRPr="0035561A">
        <w:rPr>
          <w:rFonts w:ascii="Arial" w:hAnsi="Arial" w:cs="Arial"/>
          <w:szCs w:val="24"/>
        </w:rPr>
        <w:t xml:space="preserve"> Zusammenhang ist aber ein Indiz</w:t>
      </w:r>
      <w:r w:rsidR="00707738">
        <w:rPr>
          <w:rFonts w:ascii="Arial" w:hAnsi="Arial" w:cs="Arial"/>
          <w:szCs w:val="24"/>
        </w:rPr>
        <w:t xml:space="preserve"> dafür</w:t>
      </w:r>
      <w:r w:rsidRPr="0035561A">
        <w:rPr>
          <w:rFonts w:ascii="Arial" w:hAnsi="Arial" w:cs="Arial"/>
          <w:szCs w:val="24"/>
        </w:rPr>
        <w:t xml:space="preserve">, dass die Regeln zum guten Leben </w:t>
      </w:r>
      <w:r w:rsidR="00386E83">
        <w:rPr>
          <w:rFonts w:ascii="Arial" w:hAnsi="Arial" w:cs="Arial"/>
          <w:szCs w:val="24"/>
        </w:rPr>
        <w:t>zudem</w:t>
      </w:r>
      <w:r w:rsidRPr="0035561A">
        <w:rPr>
          <w:rFonts w:ascii="Arial" w:hAnsi="Arial" w:cs="Arial"/>
          <w:szCs w:val="24"/>
        </w:rPr>
        <w:t xml:space="preserve"> einen grundsätzlicheren, nicht nur auf das Leben in der Gemeinde bezogenen Sinn haben. Das zwölfte Kapitel des Briefes an die Römer ist das Kapitel, </w:t>
      </w:r>
      <w:r w:rsidR="007A0ACA">
        <w:rPr>
          <w:rFonts w:ascii="Arial" w:hAnsi="Arial" w:cs="Arial"/>
          <w:szCs w:val="24"/>
        </w:rPr>
        <w:t>in</w:t>
      </w:r>
      <w:r w:rsidRPr="0035561A">
        <w:rPr>
          <w:rFonts w:ascii="Arial" w:hAnsi="Arial" w:cs="Arial"/>
          <w:szCs w:val="24"/>
        </w:rPr>
        <w:t xml:space="preserve"> dem die ethischen Konsequenzen</w:t>
      </w:r>
      <w:r w:rsidR="001A719B">
        <w:rPr>
          <w:rFonts w:ascii="Arial" w:hAnsi="Arial" w:cs="Arial"/>
          <w:szCs w:val="24"/>
        </w:rPr>
        <w:t>, die Folgen für das Handeln,</w:t>
      </w:r>
      <w:r w:rsidRPr="0035561A">
        <w:rPr>
          <w:rFonts w:ascii="Arial" w:hAnsi="Arial" w:cs="Arial"/>
          <w:szCs w:val="24"/>
        </w:rPr>
        <w:t xml:space="preserve"> erläutert werden, die aus dem zuvor in elf Kapiteln behandelten Heilsgeschehen folgen. Paulus setzt somit klare Schwerpunkte: elf Kapitel Erläuterung des Heilszuspruchs</w:t>
      </w:r>
      <w:r w:rsidR="001A719B">
        <w:rPr>
          <w:rFonts w:ascii="Arial" w:hAnsi="Arial" w:cs="Arial"/>
          <w:szCs w:val="24"/>
        </w:rPr>
        <w:t>, den wir glaubend für uns gelten lassen</w:t>
      </w:r>
      <w:r w:rsidRPr="0035561A">
        <w:rPr>
          <w:rFonts w:ascii="Arial" w:hAnsi="Arial" w:cs="Arial"/>
          <w:szCs w:val="24"/>
        </w:rPr>
        <w:t xml:space="preserve">, </w:t>
      </w:r>
      <w:r w:rsidRPr="0035561A">
        <w:rPr>
          <w:rFonts w:ascii="Arial" w:hAnsi="Arial" w:cs="Arial"/>
          <w:szCs w:val="24"/>
        </w:rPr>
        <w:lastRenderedPageBreak/>
        <w:t xml:space="preserve">dann noch einige wenige Kapitel zu den </w:t>
      </w:r>
      <w:r w:rsidR="000A1128">
        <w:rPr>
          <w:rFonts w:ascii="Arial" w:hAnsi="Arial" w:cs="Arial"/>
          <w:szCs w:val="24"/>
        </w:rPr>
        <w:t>Folg</w:t>
      </w:r>
      <w:r w:rsidRPr="0035561A">
        <w:rPr>
          <w:rFonts w:ascii="Arial" w:hAnsi="Arial" w:cs="Arial"/>
          <w:szCs w:val="24"/>
        </w:rPr>
        <w:t xml:space="preserve">en für unser Handeln in der Welt. Und diese werden am Beginn des </w:t>
      </w:r>
      <w:r w:rsidR="001A719B">
        <w:rPr>
          <w:rFonts w:ascii="Arial" w:hAnsi="Arial" w:cs="Arial"/>
          <w:szCs w:val="24"/>
        </w:rPr>
        <w:t>zwölften</w:t>
      </w:r>
      <w:r w:rsidRPr="0035561A">
        <w:rPr>
          <w:rFonts w:ascii="Arial" w:hAnsi="Arial" w:cs="Arial"/>
          <w:szCs w:val="24"/>
        </w:rPr>
        <w:t xml:space="preserve"> Kapitels sehr grundsätzlich eingeleitet mit der Aufforderung </w:t>
      </w:r>
      <w:r w:rsidR="00386E83">
        <w:rPr>
          <w:rFonts w:ascii="Arial" w:hAnsi="Arial" w:cs="Arial"/>
          <w:szCs w:val="24"/>
        </w:rPr>
        <w:t xml:space="preserve">zu </w:t>
      </w:r>
      <w:r w:rsidRPr="0035561A">
        <w:rPr>
          <w:rFonts w:ascii="Arial" w:hAnsi="Arial" w:cs="Arial"/>
          <w:szCs w:val="24"/>
        </w:rPr>
        <w:t>eine</w:t>
      </w:r>
      <w:r w:rsidR="00386E83">
        <w:rPr>
          <w:rFonts w:ascii="Arial" w:hAnsi="Arial" w:cs="Arial"/>
          <w:szCs w:val="24"/>
        </w:rPr>
        <w:t>m</w:t>
      </w:r>
      <w:r w:rsidRPr="0035561A">
        <w:rPr>
          <w:rFonts w:ascii="Arial" w:hAnsi="Arial" w:cs="Arial"/>
          <w:szCs w:val="24"/>
        </w:rPr>
        <w:t xml:space="preserve"> – wie Paulus sagt – „vernünftigen Gottesdienst“. Wir sollen uns nicht dieser Welt gleichstellen, sondern unseren Sinn erneuern, „auf dass ihr prüfen könnt, was Gottes Wille ist“</w:t>
      </w:r>
      <w:r w:rsidR="00897BFC">
        <w:rPr>
          <w:rFonts w:ascii="Arial" w:hAnsi="Arial" w:cs="Arial"/>
          <w:szCs w:val="24"/>
        </w:rPr>
        <w:t>. So beginnt das 12. Kapitel des Römerbriefes</w:t>
      </w:r>
      <w:r w:rsidR="00637CC2">
        <w:rPr>
          <w:rFonts w:ascii="Arial" w:hAnsi="Arial" w:cs="Arial"/>
          <w:szCs w:val="24"/>
        </w:rPr>
        <w:t xml:space="preserve"> in den acht Versen, die unserem Predigttext vorangehen,</w:t>
      </w:r>
      <w:r w:rsidR="00897BFC">
        <w:rPr>
          <w:rFonts w:ascii="Arial" w:hAnsi="Arial" w:cs="Arial"/>
          <w:szCs w:val="24"/>
        </w:rPr>
        <w:t xml:space="preserve"> mit Anweisungen für ein gutes Leben.</w:t>
      </w:r>
      <w:r w:rsidRPr="0035561A">
        <w:rPr>
          <w:rFonts w:ascii="Arial" w:hAnsi="Arial" w:cs="Arial"/>
          <w:szCs w:val="24"/>
        </w:rPr>
        <w:t xml:space="preserve"> Paulus rät ganz und gar nicht davon ab, in der Welt klug und vernünftig zu handeln. Paulus kritisiert vielmehr eine Einstellung, die um sich selbst kreist, die sich </w:t>
      </w:r>
      <w:r w:rsidR="00897BFC">
        <w:rPr>
          <w:rFonts w:ascii="Arial" w:hAnsi="Arial" w:cs="Arial"/>
          <w:szCs w:val="24"/>
        </w:rPr>
        <w:t xml:space="preserve">selbst </w:t>
      </w:r>
      <w:r w:rsidRPr="0035561A">
        <w:rPr>
          <w:rFonts w:ascii="Arial" w:hAnsi="Arial" w:cs="Arial"/>
          <w:szCs w:val="24"/>
        </w:rPr>
        <w:t xml:space="preserve">größer zu machen sucht und gerade darum in der Gefahr ist, nicht mehr </w:t>
      </w:r>
      <w:r w:rsidR="000A1128">
        <w:rPr>
          <w:rFonts w:ascii="Arial" w:hAnsi="Arial" w:cs="Arial"/>
          <w:szCs w:val="24"/>
        </w:rPr>
        <w:t xml:space="preserve">klug, </w:t>
      </w:r>
      <w:r w:rsidRPr="0035561A">
        <w:rPr>
          <w:rFonts w:ascii="Arial" w:hAnsi="Arial" w:cs="Arial"/>
          <w:szCs w:val="24"/>
        </w:rPr>
        <w:t>vernünftig</w:t>
      </w:r>
      <w:r w:rsidR="00E525BB" w:rsidRPr="0035561A">
        <w:rPr>
          <w:rFonts w:ascii="Arial" w:hAnsi="Arial" w:cs="Arial"/>
          <w:szCs w:val="24"/>
        </w:rPr>
        <w:t>, sach</w:t>
      </w:r>
      <w:r w:rsidR="00897BFC">
        <w:rPr>
          <w:rFonts w:ascii="Arial" w:hAnsi="Arial" w:cs="Arial"/>
          <w:szCs w:val="24"/>
        </w:rPr>
        <w:t>- und menschen</w:t>
      </w:r>
      <w:r w:rsidR="00E525BB" w:rsidRPr="0035561A">
        <w:rPr>
          <w:rFonts w:ascii="Arial" w:hAnsi="Arial" w:cs="Arial"/>
          <w:szCs w:val="24"/>
        </w:rPr>
        <w:t>gemäß, zu handeln</w:t>
      </w:r>
      <w:r w:rsidRPr="0035561A">
        <w:rPr>
          <w:rFonts w:ascii="Arial" w:hAnsi="Arial" w:cs="Arial"/>
          <w:szCs w:val="24"/>
        </w:rPr>
        <w:t>.</w:t>
      </w:r>
    </w:p>
    <w:p w14:paraId="3D73FBE0" w14:textId="289AD666" w:rsidR="00562E92" w:rsidRPr="0035561A" w:rsidRDefault="009C5591" w:rsidP="00E51565">
      <w:pPr>
        <w:spacing w:line="360" w:lineRule="auto"/>
        <w:ind w:firstLine="284"/>
        <w:rPr>
          <w:rFonts w:ascii="Arial" w:hAnsi="Arial" w:cs="Arial"/>
          <w:szCs w:val="24"/>
        </w:rPr>
      </w:pPr>
      <w:r w:rsidRPr="0035561A">
        <w:rPr>
          <w:rFonts w:ascii="Arial" w:hAnsi="Arial" w:cs="Arial"/>
          <w:szCs w:val="24"/>
        </w:rPr>
        <w:t xml:space="preserve">Es gibt nicht nur </w:t>
      </w:r>
      <w:r w:rsidRPr="0035561A">
        <w:rPr>
          <w:rFonts w:ascii="Arial" w:hAnsi="Arial" w:cs="Arial"/>
          <w:i/>
          <w:iCs/>
          <w:szCs w:val="24"/>
        </w:rPr>
        <w:t>eine</w:t>
      </w:r>
      <w:r w:rsidRPr="0035561A">
        <w:rPr>
          <w:rFonts w:ascii="Arial" w:hAnsi="Arial" w:cs="Arial"/>
          <w:szCs w:val="24"/>
        </w:rPr>
        <w:t xml:space="preserve">, sondern </w:t>
      </w:r>
      <w:r w:rsidRPr="0035561A">
        <w:rPr>
          <w:rFonts w:ascii="Arial" w:hAnsi="Arial" w:cs="Arial"/>
          <w:i/>
          <w:iCs/>
          <w:szCs w:val="24"/>
        </w:rPr>
        <w:t>zwei</w:t>
      </w:r>
      <w:r w:rsidRPr="0035561A">
        <w:rPr>
          <w:rFonts w:ascii="Arial" w:hAnsi="Arial" w:cs="Arial"/>
          <w:szCs w:val="24"/>
        </w:rPr>
        <w:t xml:space="preserve"> Varianten dieser Art von Gefährdung der Vernunft</w:t>
      </w:r>
      <w:r w:rsidR="001A719B">
        <w:rPr>
          <w:rFonts w:ascii="Arial" w:hAnsi="Arial" w:cs="Arial"/>
          <w:szCs w:val="24"/>
        </w:rPr>
        <w:t>, des Klug-handelns</w:t>
      </w:r>
      <w:r w:rsidRPr="0035561A">
        <w:rPr>
          <w:rFonts w:ascii="Arial" w:hAnsi="Arial" w:cs="Arial"/>
          <w:szCs w:val="24"/>
        </w:rPr>
        <w:t xml:space="preserve">. Die </w:t>
      </w:r>
      <w:r w:rsidRPr="0035561A">
        <w:rPr>
          <w:rFonts w:ascii="Arial" w:hAnsi="Arial" w:cs="Arial"/>
          <w:i/>
          <w:iCs/>
          <w:szCs w:val="24"/>
        </w:rPr>
        <w:t>eine</w:t>
      </w:r>
      <w:r w:rsidRPr="0035561A">
        <w:rPr>
          <w:rFonts w:ascii="Arial" w:hAnsi="Arial" w:cs="Arial"/>
          <w:szCs w:val="24"/>
        </w:rPr>
        <w:t xml:space="preserve"> ist das Sternengucker-Syndrom. „Sternengucker“ war der bös</w:t>
      </w:r>
      <w:r w:rsidR="00897BFC">
        <w:rPr>
          <w:rFonts w:ascii="Arial" w:hAnsi="Arial" w:cs="Arial"/>
          <w:szCs w:val="24"/>
        </w:rPr>
        <w:t>‘</w:t>
      </w:r>
      <w:r w:rsidRPr="0035561A">
        <w:rPr>
          <w:rFonts w:ascii="Arial" w:hAnsi="Arial" w:cs="Arial"/>
          <w:szCs w:val="24"/>
        </w:rPr>
        <w:t xml:space="preserve"> gemeinte Spitzname, den der Dichter Stefan George in seiner Jugend erhielt. Er lief immer mit steil nach oben gerecktem Kinn herum, wohl auch um seine eher schmächtige Gestalt zu kompensieren. George war einer der meistgelesenen Dichter der ersten Hälfte des 20. Jahrhunderts</w:t>
      </w:r>
      <w:r w:rsidR="00897BFC">
        <w:rPr>
          <w:rFonts w:ascii="Arial" w:hAnsi="Arial" w:cs="Arial"/>
          <w:szCs w:val="24"/>
        </w:rPr>
        <w:t xml:space="preserve"> in Deutschland</w:t>
      </w:r>
      <w:r w:rsidRPr="0035561A">
        <w:rPr>
          <w:rFonts w:ascii="Arial" w:hAnsi="Arial" w:cs="Arial"/>
          <w:szCs w:val="24"/>
        </w:rPr>
        <w:t xml:space="preserve"> und fiel vielfach wegen seines besonders geltungsbedürftigen Verhaltens und seines sprachmächtig gepredigten Ideals einer geheimen geistigen Elite auf. </w:t>
      </w:r>
    </w:p>
    <w:p w14:paraId="76B78F1B" w14:textId="3C9D71AE" w:rsidR="009C5591" w:rsidRPr="0035561A" w:rsidRDefault="009C5591" w:rsidP="00E51565">
      <w:pPr>
        <w:spacing w:line="360" w:lineRule="auto"/>
        <w:ind w:firstLine="284"/>
        <w:rPr>
          <w:rFonts w:ascii="Arial" w:hAnsi="Arial" w:cs="Arial"/>
          <w:szCs w:val="24"/>
        </w:rPr>
      </w:pPr>
      <w:r w:rsidRPr="0035561A">
        <w:rPr>
          <w:rFonts w:ascii="Arial" w:hAnsi="Arial" w:cs="Arial"/>
          <w:szCs w:val="24"/>
        </w:rPr>
        <w:t xml:space="preserve">Die </w:t>
      </w:r>
      <w:r w:rsidRPr="0035561A">
        <w:rPr>
          <w:rFonts w:ascii="Arial" w:hAnsi="Arial" w:cs="Arial"/>
          <w:i/>
          <w:iCs/>
          <w:szCs w:val="24"/>
        </w:rPr>
        <w:t>andere</w:t>
      </w:r>
      <w:r w:rsidRPr="0035561A">
        <w:rPr>
          <w:rFonts w:ascii="Arial" w:hAnsi="Arial" w:cs="Arial"/>
          <w:szCs w:val="24"/>
        </w:rPr>
        <w:t>, viel sublimere Weise</w:t>
      </w:r>
      <w:r w:rsidR="00897BFC">
        <w:rPr>
          <w:rFonts w:ascii="Arial" w:hAnsi="Arial" w:cs="Arial"/>
          <w:szCs w:val="24"/>
        </w:rPr>
        <w:t xml:space="preserve"> als </w:t>
      </w:r>
      <w:r w:rsidR="00897BFC" w:rsidRPr="0035561A">
        <w:rPr>
          <w:rFonts w:ascii="Arial" w:hAnsi="Arial" w:cs="Arial"/>
          <w:szCs w:val="24"/>
        </w:rPr>
        <w:t>das Sternengucker-Syndrom</w:t>
      </w:r>
      <w:r w:rsidRPr="0035561A">
        <w:rPr>
          <w:rFonts w:ascii="Arial" w:hAnsi="Arial" w:cs="Arial"/>
          <w:szCs w:val="24"/>
        </w:rPr>
        <w:t xml:space="preserve">, die wirkliche Klugheit und Vernunft gefährdet, ist </w:t>
      </w:r>
      <w:r w:rsidR="00897BFC">
        <w:rPr>
          <w:rFonts w:ascii="Arial" w:hAnsi="Arial" w:cs="Arial"/>
          <w:szCs w:val="24"/>
        </w:rPr>
        <w:t xml:space="preserve">die </w:t>
      </w:r>
      <w:r w:rsidRPr="0035561A">
        <w:rPr>
          <w:rFonts w:ascii="Arial" w:hAnsi="Arial" w:cs="Arial"/>
          <w:szCs w:val="24"/>
        </w:rPr>
        <w:t>Unfähigkeit, einen Irrtum zu korrigieren; das Immer-recht-haben-wollen. Dann kann man sich nicht auf veränderte Realitäten einstellen, sondern muss um seiner eigenen Identität willen zwanghaft an seinen weltanschaulichen Grundentscheidungen festhalten. Beides, das Sternengucker-Syndrom</w:t>
      </w:r>
      <w:r w:rsidR="009F5D37">
        <w:rPr>
          <w:rFonts w:ascii="Arial" w:hAnsi="Arial" w:cs="Arial"/>
          <w:szCs w:val="24"/>
        </w:rPr>
        <w:t xml:space="preserve"> (also Angeberei)</w:t>
      </w:r>
      <w:r w:rsidRPr="0035561A">
        <w:rPr>
          <w:rFonts w:ascii="Arial" w:hAnsi="Arial" w:cs="Arial"/>
          <w:szCs w:val="24"/>
        </w:rPr>
        <w:t xml:space="preserve"> und das Fixiertsein auf liebgewordene Weisheiten aus Unsicherheit, gefährden das, was Paulus als Leitsatz über seine Regeln zur Lebensgestaltung stellt: den vernünftigen Gottesdienst, das Prüfen einer vom Ich-Fixiert</w:t>
      </w:r>
      <w:r w:rsidR="004B5620">
        <w:rPr>
          <w:rFonts w:ascii="Arial" w:hAnsi="Arial" w:cs="Arial"/>
          <w:szCs w:val="24"/>
        </w:rPr>
        <w:t>-</w:t>
      </w:r>
      <w:r w:rsidRPr="0035561A">
        <w:rPr>
          <w:rFonts w:ascii="Arial" w:hAnsi="Arial" w:cs="Arial"/>
          <w:szCs w:val="24"/>
        </w:rPr>
        <w:t xml:space="preserve">sein zum wirklichen </w:t>
      </w:r>
      <w:r w:rsidR="000A1128">
        <w:rPr>
          <w:rFonts w:ascii="Arial" w:hAnsi="Arial" w:cs="Arial"/>
          <w:szCs w:val="24"/>
        </w:rPr>
        <w:t>Klug-</w:t>
      </w:r>
      <w:r w:rsidR="00BB041E">
        <w:rPr>
          <w:rFonts w:ascii="Arial" w:hAnsi="Arial" w:cs="Arial"/>
          <w:szCs w:val="24"/>
        </w:rPr>
        <w:t>sein</w:t>
      </w:r>
      <w:r w:rsidR="000A1128">
        <w:rPr>
          <w:rFonts w:ascii="Arial" w:hAnsi="Arial" w:cs="Arial"/>
          <w:szCs w:val="24"/>
        </w:rPr>
        <w:t xml:space="preserve">, </w:t>
      </w:r>
      <w:r w:rsidRPr="0035561A">
        <w:rPr>
          <w:rFonts w:ascii="Arial" w:hAnsi="Arial" w:cs="Arial"/>
          <w:szCs w:val="24"/>
        </w:rPr>
        <w:t xml:space="preserve">Vernünftig-sein befreiten Vernunft. </w:t>
      </w:r>
    </w:p>
    <w:p w14:paraId="7AF9FA23" w14:textId="68D67363" w:rsidR="009C5591" w:rsidRPr="0035561A" w:rsidRDefault="009C5591" w:rsidP="00E51565">
      <w:pPr>
        <w:spacing w:line="360" w:lineRule="auto"/>
        <w:ind w:firstLine="284"/>
        <w:rPr>
          <w:rFonts w:ascii="Arial" w:hAnsi="Arial" w:cs="Arial"/>
          <w:szCs w:val="24"/>
        </w:rPr>
      </w:pPr>
      <w:r w:rsidRPr="0035561A">
        <w:rPr>
          <w:rFonts w:ascii="Arial" w:hAnsi="Arial" w:cs="Arial"/>
          <w:szCs w:val="24"/>
        </w:rPr>
        <w:t xml:space="preserve">Paulus‘ Regeln zur Lebensgestaltung erschöpfen sich aber keineswegs in der Aufforderung, </w:t>
      </w:r>
      <w:r w:rsidR="00E41954" w:rsidRPr="0035561A">
        <w:rPr>
          <w:rFonts w:ascii="Arial" w:hAnsi="Arial" w:cs="Arial"/>
          <w:szCs w:val="24"/>
        </w:rPr>
        <w:t>in der Welt vernünftig zu handeln</w:t>
      </w:r>
      <w:r w:rsidRPr="0035561A">
        <w:rPr>
          <w:rFonts w:ascii="Arial" w:hAnsi="Arial" w:cs="Arial"/>
          <w:szCs w:val="24"/>
        </w:rPr>
        <w:t xml:space="preserve">. Das eigentliche Leitwort seiner Aufforderungen zum Leben in dieser Welt ist „Liebe“. In </w:t>
      </w:r>
      <w:r w:rsidR="008F16F7">
        <w:rPr>
          <w:rFonts w:ascii="Arial" w:hAnsi="Arial" w:cs="Arial"/>
          <w:szCs w:val="24"/>
        </w:rPr>
        <w:lastRenderedPageBreak/>
        <w:t>den meisten</w:t>
      </w:r>
      <w:r w:rsidRPr="0035561A">
        <w:rPr>
          <w:rFonts w:ascii="Arial" w:hAnsi="Arial" w:cs="Arial"/>
          <w:szCs w:val="24"/>
        </w:rPr>
        <w:t xml:space="preserve"> Regeln geht es darum, den anderen Menschen gelten zu lassen, sich nicht über ihn zu stellen, ihn nicht zuerst </w:t>
      </w:r>
      <w:r w:rsidR="004F37F9">
        <w:rPr>
          <w:rFonts w:ascii="Arial" w:hAnsi="Arial" w:cs="Arial"/>
          <w:szCs w:val="24"/>
        </w:rPr>
        <w:t xml:space="preserve">oder gar ausschließlich </w:t>
      </w:r>
      <w:r w:rsidRPr="0035561A">
        <w:rPr>
          <w:rFonts w:ascii="Arial" w:hAnsi="Arial" w:cs="Arial"/>
          <w:szCs w:val="24"/>
        </w:rPr>
        <w:t>auf seine schwachen</w:t>
      </w:r>
      <w:r w:rsidR="00E41954" w:rsidRPr="0035561A">
        <w:rPr>
          <w:rFonts w:ascii="Arial" w:hAnsi="Arial" w:cs="Arial"/>
          <w:szCs w:val="24"/>
        </w:rPr>
        <w:t xml:space="preserve"> oder </w:t>
      </w:r>
      <w:r w:rsidRPr="0035561A">
        <w:rPr>
          <w:rFonts w:ascii="Arial" w:hAnsi="Arial" w:cs="Arial"/>
          <w:szCs w:val="24"/>
        </w:rPr>
        <w:t>bösen Seiten festzulegen, sondern dem Irrenden oder Übeltuenden barmherzig gegenüber zu treten.</w:t>
      </w:r>
    </w:p>
    <w:p w14:paraId="1FFEF5F3" w14:textId="79D3F5BA" w:rsidR="00A260AB" w:rsidRDefault="009C5591" w:rsidP="000E00F3">
      <w:pPr>
        <w:spacing w:line="360" w:lineRule="auto"/>
        <w:ind w:firstLine="284"/>
        <w:rPr>
          <w:rFonts w:ascii="Arial" w:hAnsi="Arial" w:cs="Arial"/>
          <w:szCs w:val="24"/>
        </w:rPr>
      </w:pPr>
      <w:r w:rsidRPr="0035561A">
        <w:rPr>
          <w:rFonts w:ascii="Arial" w:hAnsi="Arial" w:cs="Arial"/>
          <w:szCs w:val="24"/>
        </w:rPr>
        <w:t>Für Paulus ist die Fähigkeit dazu unauflöslich mit dem verbunden, was er in den elf Kapiteln</w:t>
      </w:r>
      <w:r w:rsidR="003A6BA4">
        <w:rPr>
          <w:rFonts w:ascii="Arial" w:hAnsi="Arial" w:cs="Arial"/>
          <w:szCs w:val="24"/>
        </w:rPr>
        <w:t xml:space="preserve"> des Römerbriefes</w:t>
      </w:r>
      <w:r w:rsidRPr="0035561A">
        <w:rPr>
          <w:rFonts w:ascii="Arial" w:hAnsi="Arial" w:cs="Arial"/>
          <w:szCs w:val="24"/>
        </w:rPr>
        <w:t xml:space="preserve"> zuvor als seine Heilserfahrung beschrieben hat: durch Glauben Anteil an dem in Jesus greifbar und anschaulich geworden</w:t>
      </w:r>
      <w:r w:rsidR="00916E2B">
        <w:rPr>
          <w:rFonts w:ascii="Arial" w:hAnsi="Arial" w:cs="Arial"/>
          <w:szCs w:val="24"/>
        </w:rPr>
        <w:t>en</w:t>
      </w:r>
      <w:r w:rsidRPr="0035561A">
        <w:rPr>
          <w:rFonts w:ascii="Arial" w:hAnsi="Arial" w:cs="Arial"/>
          <w:szCs w:val="24"/>
        </w:rPr>
        <w:t xml:space="preserve"> Heil zu bekommen und erst dadurch zu liebendem Handeln befreit zu sein. Ohne d</w:t>
      </w:r>
      <w:r w:rsidR="002919C4">
        <w:rPr>
          <w:rFonts w:ascii="Arial" w:hAnsi="Arial" w:cs="Arial"/>
          <w:szCs w:val="24"/>
        </w:rPr>
        <w:t>ie</w:t>
      </w:r>
      <w:r w:rsidRPr="0035561A">
        <w:rPr>
          <w:rFonts w:ascii="Arial" w:hAnsi="Arial" w:cs="Arial"/>
          <w:szCs w:val="24"/>
        </w:rPr>
        <w:t xml:space="preserve">s wären die </w:t>
      </w:r>
      <w:r w:rsidRPr="0035561A">
        <w:rPr>
          <w:rFonts w:ascii="Arial" w:hAnsi="Arial" w:cs="Arial"/>
          <w:i/>
          <w:iCs/>
          <w:szCs w:val="24"/>
        </w:rPr>
        <w:t>Aufforderungen</w:t>
      </w:r>
      <w:r w:rsidRPr="0035561A">
        <w:rPr>
          <w:rFonts w:ascii="Arial" w:hAnsi="Arial" w:cs="Arial"/>
          <w:szCs w:val="24"/>
        </w:rPr>
        <w:t xml:space="preserve"> mit dem unterschwelligen oder sogar offenen Vollkommenheitsanspruch eine weitere Erfahrung der </w:t>
      </w:r>
      <w:r w:rsidRPr="0035561A">
        <w:rPr>
          <w:rFonts w:ascii="Arial" w:hAnsi="Arial" w:cs="Arial"/>
          <w:i/>
          <w:iCs/>
          <w:szCs w:val="24"/>
        </w:rPr>
        <w:t>Überforderung</w:t>
      </w:r>
      <w:r w:rsidRPr="0035561A">
        <w:rPr>
          <w:rFonts w:ascii="Arial" w:hAnsi="Arial" w:cs="Arial"/>
          <w:szCs w:val="24"/>
        </w:rPr>
        <w:t xml:space="preserve">. </w:t>
      </w:r>
    </w:p>
    <w:p w14:paraId="25724E0C" w14:textId="7BAFD1C4" w:rsidR="000E00F3" w:rsidRDefault="009C5591" w:rsidP="000E00F3">
      <w:pPr>
        <w:spacing w:line="360" w:lineRule="auto"/>
        <w:ind w:firstLine="284"/>
        <w:rPr>
          <w:rFonts w:ascii="Arial" w:hAnsi="Arial" w:cs="Arial"/>
          <w:szCs w:val="24"/>
        </w:rPr>
      </w:pPr>
      <w:r w:rsidRPr="0035561A">
        <w:rPr>
          <w:rFonts w:ascii="Arial" w:hAnsi="Arial" w:cs="Arial"/>
          <w:szCs w:val="24"/>
        </w:rPr>
        <w:t xml:space="preserve">Martin Luther verdankte dem intensiven Studium des Römerbriefes die sein ganzes weiteres Leben verändernde Befreiungserfahrung. Für Luther besteht die </w:t>
      </w:r>
      <w:r w:rsidRPr="000E00F3">
        <w:rPr>
          <w:rFonts w:ascii="Arial" w:hAnsi="Arial" w:cs="Arial"/>
          <w:i/>
          <w:iCs/>
          <w:szCs w:val="24"/>
        </w:rPr>
        <w:t>Tragik</w:t>
      </w:r>
      <w:r w:rsidRPr="0035561A">
        <w:rPr>
          <w:rFonts w:ascii="Arial" w:hAnsi="Arial" w:cs="Arial"/>
          <w:szCs w:val="24"/>
        </w:rPr>
        <w:t xml:space="preserve"> des Menschen darin, dass er vergisst oder verdrängt, dass das Wesentliche im Leben Geschenk ist. Stattdessen versucht der Mensch, </w:t>
      </w:r>
      <w:r w:rsidR="000E00F3">
        <w:rPr>
          <w:rFonts w:ascii="Arial" w:hAnsi="Arial" w:cs="Arial"/>
          <w:szCs w:val="24"/>
        </w:rPr>
        <w:t xml:space="preserve">sich an die Stelle seines Schöpfers zu stellen, </w:t>
      </w:r>
      <w:r w:rsidRPr="0035561A">
        <w:rPr>
          <w:rFonts w:ascii="Arial" w:hAnsi="Arial" w:cs="Arial"/>
          <w:szCs w:val="24"/>
        </w:rPr>
        <w:t xml:space="preserve">wie Gott, sicut deus zu sein, wie das in der Geschichte vom Sündenfall veranschaulicht wird. Luther sieht </w:t>
      </w:r>
      <w:r w:rsidRPr="0035561A">
        <w:rPr>
          <w:rFonts w:ascii="Arial" w:hAnsi="Arial" w:cs="Arial"/>
          <w:i/>
          <w:iCs/>
          <w:szCs w:val="24"/>
        </w:rPr>
        <w:t>darin</w:t>
      </w:r>
      <w:r w:rsidRPr="0035561A">
        <w:rPr>
          <w:rFonts w:ascii="Arial" w:hAnsi="Arial" w:cs="Arial"/>
          <w:szCs w:val="24"/>
        </w:rPr>
        <w:t xml:space="preserve"> die Ursünde, nicht darin, dass die Vernunft den körperlichen Bedürfnissen, Leidenschaften oder Trieben unterliegt. Das Wesen der Sünde ist für Paulus und Luther vielmehr der </w:t>
      </w:r>
      <w:r w:rsidRPr="009F5372">
        <w:rPr>
          <w:rFonts w:ascii="Arial" w:hAnsi="Arial" w:cs="Arial"/>
          <w:i/>
          <w:iCs/>
          <w:szCs w:val="24"/>
        </w:rPr>
        <w:t>Hochmut</w:t>
      </w:r>
      <w:r w:rsidR="000E00F3">
        <w:rPr>
          <w:rFonts w:ascii="Arial" w:hAnsi="Arial" w:cs="Arial"/>
          <w:szCs w:val="24"/>
        </w:rPr>
        <w:t xml:space="preserve">, </w:t>
      </w:r>
      <w:r w:rsidR="00DF3B69">
        <w:rPr>
          <w:rFonts w:ascii="Arial" w:hAnsi="Arial" w:cs="Arial"/>
          <w:szCs w:val="24"/>
        </w:rPr>
        <w:t>das Z</w:t>
      </w:r>
      <w:r w:rsidR="000E00F3">
        <w:rPr>
          <w:rFonts w:ascii="Arial" w:hAnsi="Arial" w:cs="Arial"/>
          <w:szCs w:val="24"/>
        </w:rPr>
        <w:t>u</w:t>
      </w:r>
      <w:r w:rsidR="00DF3B69">
        <w:rPr>
          <w:rFonts w:ascii="Arial" w:hAnsi="Arial" w:cs="Arial"/>
          <w:szCs w:val="24"/>
        </w:rPr>
        <w:t>-</w:t>
      </w:r>
      <w:r w:rsidR="000E00F3">
        <w:rPr>
          <w:rFonts w:ascii="Arial" w:hAnsi="Arial" w:cs="Arial"/>
          <w:szCs w:val="24"/>
        </w:rPr>
        <w:t>stolz</w:t>
      </w:r>
      <w:r w:rsidR="00DF3B69">
        <w:rPr>
          <w:rFonts w:ascii="Arial" w:hAnsi="Arial" w:cs="Arial"/>
          <w:szCs w:val="24"/>
        </w:rPr>
        <w:t>-</w:t>
      </w:r>
      <w:r w:rsidR="000E00F3">
        <w:rPr>
          <w:rFonts w:ascii="Arial" w:hAnsi="Arial" w:cs="Arial"/>
          <w:szCs w:val="24"/>
        </w:rPr>
        <w:t>sein, sich auf die Zuwendung Gottes angewiesen zu wissen.</w:t>
      </w:r>
      <w:r w:rsidRPr="0035561A">
        <w:rPr>
          <w:rFonts w:ascii="Arial" w:hAnsi="Arial" w:cs="Arial"/>
          <w:szCs w:val="24"/>
        </w:rPr>
        <w:t xml:space="preserve"> </w:t>
      </w:r>
    </w:p>
    <w:p w14:paraId="62FE1051" w14:textId="659D02BE" w:rsidR="009C5591" w:rsidRPr="0035561A" w:rsidRDefault="009C5591" w:rsidP="000E00F3">
      <w:pPr>
        <w:spacing w:line="360" w:lineRule="auto"/>
        <w:ind w:firstLine="284"/>
        <w:rPr>
          <w:rFonts w:ascii="Arial" w:hAnsi="Arial" w:cs="Arial"/>
          <w:szCs w:val="24"/>
        </w:rPr>
      </w:pPr>
      <w:r w:rsidRPr="0035561A">
        <w:rPr>
          <w:rFonts w:ascii="Arial" w:hAnsi="Arial" w:cs="Arial"/>
          <w:szCs w:val="24"/>
        </w:rPr>
        <w:t xml:space="preserve">Befreiung von dem Zwang, sicut deus sein zu wollen, gibt es nicht durch eigene Anstrengung, sondern durch Zuspruch. Das Weihnachtsfest </w:t>
      </w:r>
      <w:r w:rsidR="00DF3B69">
        <w:rPr>
          <w:rFonts w:ascii="Arial" w:hAnsi="Arial" w:cs="Arial"/>
          <w:szCs w:val="24"/>
        </w:rPr>
        <w:t>wi</w:t>
      </w:r>
      <w:r w:rsidRPr="0035561A">
        <w:rPr>
          <w:rFonts w:ascii="Arial" w:hAnsi="Arial" w:cs="Arial"/>
          <w:szCs w:val="24"/>
        </w:rPr>
        <w:t>ll uns diesen Zuspruch anschaulich und anrührend vermitteln. Und die Sonntage der Epiphanias-Zeit dienen der Verinnerlichung des Zuspruchs meiner Erfüllung und der Befreiung</w:t>
      </w:r>
      <w:r w:rsidR="004B5620">
        <w:rPr>
          <w:rFonts w:ascii="Arial" w:hAnsi="Arial" w:cs="Arial"/>
          <w:szCs w:val="24"/>
        </w:rPr>
        <w:t xml:space="preserve"> davon</w:t>
      </w:r>
      <w:r w:rsidRPr="0035561A">
        <w:rPr>
          <w:rFonts w:ascii="Arial" w:hAnsi="Arial" w:cs="Arial"/>
          <w:szCs w:val="24"/>
        </w:rPr>
        <w:t xml:space="preserve">, sicut deus sein zu wollen bzw. zu müssen. Mir hat </w:t>
      </w:r>
      <w:r w:rsidR="004B5620">
        <w:rPr>
          <w:rFonts w:ascii="Arial" w:hAnsi="Arial" w:cs="Arial"/>
          <w:szCs w:val="24"/>
        </w:rPr>
        <w:t xml:space="preserve">Johann Sebastian </w:t>
      </w:r>
      <w:r w:rsidRPr="0035561A">
        <w:rPr>
          <w:rFonts w:ascii="Arial" w:hAnsi="Arial" w:cs="Arial"/>
          <w:szCs w:val="24"/>
        </w:rPr>
        <w:t>Bachs Weihnachtsoratorium in diesem Jahr einmal mehr geholfen, diesen Zuspruch und seine Verinnerlichung zu erleben. Und ich gehe in den Gottesdienst, weil versprochen ist, dass ich diesen Zuspruch hier höre; dass ich Jesu Wort zu dem Geheilten, der zurückkommt, vor Jesus nieder</w:t>
      </w:r>
      <w:r w:rsidR="00F3763B">
        <w:rPr>
          <w:rFonts w:ascii="Arial" w:hAnsi="Arial" w:cs="Arial"/>
          <w:szCs w:val="24"/>
        </w:rPr>
        <w:t>fäll</w:t>
      </w:r>
      <w:r w:rsidRPr="0035561A">
        <w:rPr>
          <w:rFonts w:ascii="Arial" w:hAnsi="Arial" w:cs="Arial"/>
          <w:szCs w:val="24"/>
        </w:rPr>
        <w:t>t und sich bedankt, als das mir persönlich zugesprochene Wort hören kann</w:t>
      </w:r>
      <w:r w:rsidR="00DF3B69">
        <w:rPr>
          <w:rFonts w:ascii="Arial" w:hAnsi="Arial" w:cs="Arial"/>
          <w:szCs w:val="24"/>
        </w:rPr>
        <w:t>:</w:t>
      </w:r>
      <w:r w:rsidR="00DF3B69" w:rsidRPr="0035561A">
        <w:rPr>
          <w:rFonts w:ascii="Arial" w:hAnsi="Arial" w:cs="Arial"/>
          <w:szCs w:val="24"/>
        </w:rPr>
        <w:t xml:space="preserve"> „Steh auf und geh, dein Glaube hat dir geholfen</w:t>
      </w:r>
      <w:r w:rsidR="00DF3B69">
        <w:rPr>
          <w:rFonts w:ascii="Arial" w:hAnsi="Arial" w:cs="Arial"/>
          <w:szCs w:val="24"/>
        </w:rPr>
        <w:t>.</w:t>
      </w:r>
      <w:r w:rsidR="00DF3B69" w:rsidRPr="0035561A">
        <w:rPr>
          <w:rFonts w:ascii="Arial" w:hAnsi="Arial" w:cs="Arial"/>
          <w:szCs w:val="24"/>
        </w:rPr>
        <w:t>“</w:t>
      </w:r>
    </w:p>
    <w:p w14:paraId="4A904E60" w14:textId="1B3C38A4" w:rsidR="005E56B9" w:rsidRPr="0035561A" w:rsidRDefault="009C5591" w:rsidP="00E51565">
      <w:pPr>
        <w:spacing w:line="360" w:lineRule="auto"/>
        <w:ind w:firstLine="284"/>
        <w:rPr>
          <w:rFonts w:ascii="Arial" w:hAnsi="Arial" w:cs="Arial"/>
          <w:szCs w:val="24"/>
        </w:rPr>
      </w:pPr>
      <w:r w:rsidRPr="0035561A">
        <w:rPr>
          <w:rFonts w:ascii="Arial" w:hAnsi="Arial" w:cs="Arial"/>
          <w:szCs w:val="24"/>
        </w:rPr>
        <w:lastRenderedPageBreak/>
        <w:t>Vielleicht fragt sich der eine oder die andere unter Ihnen, warum der Prediger</w:t>
      </w:r>
      <w:r w:rsidR="003B4369">
        <w:rPr>
          <w:rFonts w:ascii="Arial" w:hAnsi="Arial" w:cs="Arial"/>
          <w:szCs w:val="24"/>
        </w:rPr>
        <w:t xml:space="preserve"> jetzt</w:t>
      </w:r>
      <w:r w:rsidRPr="0035561A">
        <w:rPr>
          <w:rFonts w:ascii="Arial" w:hAnsi="Arial" w:cs="Arial"/>
          <w:szCs w:val="24"/>
        </w:rPr>
        <w:t xml:space="preserve"> über den Heilszuspruch spricht und nicht über die Lebensregeln, die Paulus in unserem Predigttext aufzählt.</w:t>
      </w:r>
      <w:r w:rsidR="00605228">
        <w:rPr>
          <w:rFonts w:ascii="Arial" w:hAnsi="Arial" w:cs="Arial"/>
          <w:szCs w:val="24"/>
        </w:rPr>
        <w:t xml:space="preserve"> Wird hier </w:t>
      </w:r>
      <w:r w:rsidR="00605228" w:rsidRPr="0035561A">
        <w:rPr>
          <w:rFonts w:ascii="Arial" w:hAnsi="Arial" w:cs="Arial"/>
          <w:szCs w:val="24"/>
        </w:rPr>
        <w:t xml:space="preserve">wieder einmal die Aufmerksamkeit auf die Heilszusage und </w:t>
      </w:r>
      <w:r w:rsidR="00605228">
        <w:rPr>
          <w:rFonts w:ascii="Arial" w:hAnsi="Arial" w:cs="Arial"/>
          <w:szCs w:val="24"/>
        </w:rPr>
        <w:t xml:space="preserve">ihre </w:t>
      </w:r>
      <w:r w:rsidR="00605228" w:rsidRPr="0035561A">
        <w:rPr>
          <w:rFonts w:ascii="Arial" w:hAnsi="Arial" w:cs="Arial"/>
          <w:szCs w:val="24"/>
        </w:rPr>
        <w:t>Verinnerlichung gerichtet, anstatt zum Handeln auf</w:t>
      </w:r>
      <w:r w:rsidR="00605228">
        <w:rPr>
          <w:rFonts w:ascii="Arial" w:hAnsi="Arial" w:cs="Arial"/>
          <w:szCs w:val="24"/>
        </w:rPr>
        <w:t xml:space="preserve">zufordern? </w:t>
      </w:r>
      <w:r w:rsidRPr="0035561A">
        <w:rPr>
          <w:rFonts w:ascii="Arial" w:hAnsi="Arial" w:cs="Arial"/>
          <w:szCs w:val="24"/>
        </w:rPr>
        <w:t>Für die</w:t>
      </w:r>
      <w:r w:rsidR="00605228">
        <w:rPr>
          <w:rFonts w:ascii="Arial" w:hAnsi="Arial" w:cs="Arial"/>
          <w:szCs w:val="24"/>
        </w:rPr>
        <w:t>se</w:t>
      </w:r>
      <w:r w:rsidRPr="0035561A">
        <w:rPr>
          <w:rFonts w:ascii="Arial" w:hAnsi="Arial" w:cs="Arial"/>
          <w:szCs w:val="24"/>
        </w:rPr>
        <w:t xml:space="preserve"> Kritik könnte man sich auf große Zeugen berufen. So warf zum Beispiel Herbert Marcuse</w:t>
      </w:r>
      <w:r w:rsidR="00F846F2">
        <w:rPr>
          <w:rFonts w:ascii="Arial" w:hAnsi="Arial" w:cs="Arial"/>
          <w:szCs w:val="24"/>
        </w:rPr>
        <w:t xml:space="preserve">, </w:t>
      </w:r>
      <w:r w:rsidR="00341C4A">
        <w:rPr>
          <w:rFonts w:ascii="Arial" w:hAnsi="Arial" w:cs="Arial"/>
          <w:szCs w:val="24"/>
        </w:rPr>
        <w:t>d</w:t>
      </w:r>
      <w:r w:rsidR="00F846F2">
        <w:rPr>
          <w:rFonts w:ascii="Arial" w:hAnsi="Arial" w:cs="Arial"/>
          <w:szCs w:val="24"/>
        </w:rPr>
        <w:t>er große Lehrer der Frankfurter Schule,</w:t>
      </w:r>
      <w:r w:rsidRPr="0035561A">
        <w:rPr>
          <w:rFonts w:ascii="Arial" w:hAnsi="Arial" w:cs="Arial"/>
          <w:szCs w:val="24"/>
        </w:rPr>
        <w:t xml:space="preserve"> Luther </w:t>
      </w:r>
      <w:r w:rsidR="005E56B9" w:rsidRPr="0035561A">
        <w:rPr>
          <w:rFonts w:ascii="Arial" w:hAnsi="Arial" w:cs="Arial"/>
          <w:szCs w:val="24"/>
        </w:rPr>
        <w:t xml:space="preserve">(und damit auch Paulus) </w:t>
      </w:r>
      <w:r w:rsidRPr="0035561A">
        <w:rPr>
          <w:rFonts w:ascii="Arial" w:hAnsi="Arial" w:cs="Arial"/>
          <w:szCs w:val="24"/>
        </w:rPr>
        <w:t xml:space="preserve">vor, dass </w:t>
      </w:r>
      <w:r w:rsidR="00F846F2">
        <w:rPr>
          <w:rFonts w:ascii="Arial" w:hAnsi="Arial" w:cs="Arial"/>
          <w:szCs w:val="24"/>
        </w:rPr>
        <w:t>die</w:t>
      </w:r>
      <w:r w:rsidRPr="0035561A">
        <w:rPr>
          <w:rFonts w:ascii="Arial" w:hAnsi="Arial" w:cs="Arial"/>
          <w:szCs w:val="24"/>
        </w:rPr>
        <w:t xml:space="preserve"> Konzentration auf die mit dem Heilszuspruch geschenkte innere Freiheit kein entsprechendes äußeres Handeln hervorbringe, ja, gerade zur Akzeptanz von Knechtschaft und anderem Unrecht führe. Vor ein paar Monaten habe ich im Vortrag einer Theolog</w:t>
      </w:r>
      <w:r w:rsidR="005E56B9" w:rsidRPr="0035561A">
        <w:rPr>
          <w:rFonts w:ascii="Arial" w:hAnsi="Arial" w:cs="Arial"/>
          <w:szCs w:val="24"/>
        </w:rPr>
        <w:t>i</w:t>
      </w:r>
      <w:r w:rsidRPr="0035561A">
        <w:rPr>
          <w:rFonts w:ascii="Arial" w:hAnsi="Arial" w:cs="Arial"/>
          <w:szCs w:val="24"/>
        </w:rPr>
        <w:t>n einen ähnlichen Verdacht gehört. Sie empfahl ein „Hoffnungsfasten“, also wohl den zeitweiligen Verzicht auf Hoffnung, damit diese nicht vertröstend wirke und am zügigen</w:t>
      </w:r>
      <w:r w:rsidR="003A6BA4">
        <w:rPr>
          <w:rFonts w:ascii="Arial" w:hAnsi="Arial" w:cs="Arial"/>
          <w:szCs w:val="24"/>
        </w:rPr>
        <w:t>, entschiedenen</w:t>
      </w:r>
      <w:r w:rsidRPr="0035561A">
        <w:rPr>
          <w:rFonts w:ascii="Arial" w:hAnsi="Arial" w:cs="Arial"/>
          <w:szCs w:val="24"/>
        </w:rPr>
        <w:t xml:space="preserve"> Handeln</w:t>
      </w:r>
      <w:r w:rsidR="00F846F2">
        <w:rPr>
          <w:rFonts w:ascii="Arial" w:hAnsi="Arial" w:cs="Arial"/>
          <w:szCs w:val="24"/>
        </w:rPr>
        <w:t xml:space="preserve"> i</w:t>
      </w:r>
      <w:r w:rsidR="00341C4A">
        <w:rPr>
          <w:rFonts w:ascii="Arial" w:hAnsi="Arial" w:cs="Arial"/>
          <w:szCs w:val="24"/>
        </w:rPr>
        <w:t>n den Krisen des</w:t>
      </w:r>
      <w:r w:rsidR="00F846F2">
        <w:rPr>
          <w:rFonts w:ascii="Arial" w:hAnsi="Arial" w:cs="Arial"/>
          <w:szCs w:val="24"/>
        </w:rPr>
        <w:t xml:space="preserve"> Jetzt</w:t>
      </w:r>
      <w:r w:rsidRPr="0035561A">
        <w:rPr>
          <w:rFonts w:ascii="Arial" w:hAnsi="Arial" w:cs="Arial"/>
          <w:szCs w:val="24"/>
        </w:rPr>
        <w:t xml:space="preserve"> hindere. </w:t>
      </w:r>
    </w:p>
    <w:p w14:paraId="47C4DA27" w14:textId="645E5072" w:rsidR="009C5591" w:rsidRPr="0035561A" w:rsidRDefault="009C5591" w:rsidP="00E51565">
      <w:pPr>
        <w:spacing w:line="360" w:lineRule="auto"/>
        <w:ind w:firstLine="284"/>
        <w:rPr>
          <w:rFonts w:ascii="Arial" w:hAnsi="Arial" w:cs="Arial"/>
          <w:szCs w:val="24"/>
        </w:rPr>
      </w:pPr>
      <w:r w:rsidRPr="0035561A">
        <w:rPr>
          <w:rFonts w:ascii="Arial" w:hAnsi="Arial" w:cs="Arial"/>
          <w:szCs w:val="24"/>
        </w:rPr>
        <w:t>Das heißt Paulus grundlegend misszuverstehen. In der Mitte, im Zentrum des Predigttextes steht der Satz „Seid fröhlich in Hoffnung, geduldig in Trübsal, beharrlich im Gebet“</w:t>
      </w:r>
      <w:r w:rsidR="003A6BA4">
        <w:rPr>
          <w:rFonts w:ascii="Arial" w:hAnsi="Arial" w:cs="Arial"/>
          <w:szCs w:val="24"/>
        </w:rPr>
        <w:t xml:space="preserve"> (V12)</w:t>
      </w:r>
      <w:r w:rsidRPr="0035561A">
        <w:rPr>
          <w:rFonts w:ascii="Arial" w:hAnsi="Arial" w:cs="Arial"/>
          <w:szCs w:val="24"/>
        </w:rPr>
        <w:t xml:space="preserve">. Für </w:t>
      </w:r>
      <w:r w:rsidR="003A6BA4">
        <w:rPr>
          <w:rFonts w:ascii="Arial" w:hAnsi="Arial" w:cs="Arial"/>
          <w:szCs w:val="24"/>
        </w:rPr>
        <w:t>Paulus</w:t>
      </w:r>
      <w:r w:rsidR="005E56B9" w:rsidRPr="0035561A">
        <w:rPr>
          <w:rFonts w:ascii="Arial" w:hAnsi="Arial" w:cs="Arial"/>
          <w:szCs w:val="24"/>
        </w:rPr>
        <w:t xml:space="preserve"> hält die</w:t>
      </w:r>
      <w:r w:rsidRPr="0035561A">
        <w:rPr>
          <w:rFonts w:ascii="Arial" w:hAnsi="Arial" w:cs="Arial"/>
          <w:szCs w:val="24"/>
        </w:rPr>
        <w:t xml:space="preserve"> Fröhlichkeit in der Hoffnung gerade die Handlungsfähigkeit aufrecht. </w:t>
      </w:r>
      <w:r w:rsidR="005150FB">
        <w:rPr>
          <w:rFonts w:ascii="Arial" w:hAnsi="Arial" w:cs="Arial"/>
          <w:szCs w:val="24"/>
        </w:rPr>
        <w:t>Und d</w:t>
      </w:r>
      <w:r w:rsidRPr="0035561A">
        <w:rPr>
          <w:rFonts w:ascii="Arial" w:hAnsi="Arial" w:cs="Arial"/>
          <w:szCs w:val="24"/>
        </w:rPr>
        <w:t xml:space="preserve">as „Beharrlich-im-Gebet-sein“ bedeutet eine Lebensform, die </w:t>
      </w:r>
      <w:r w:rsidR="00225621">
        <w:rPr>
          <w:rFonts w:ascii="Arial" w:hAnsi="Arial" w:cs="Arial"/>
          <w:szCs w:val="24"/>
        </w:rPr>
        <w:t>ein</w:t>
      </w:r>
      <w:r w:rsidRPr="0035561A">
        <w:rPr>
          <w:rFonts w:ascii="Arial" w:hAnsi="Arial" w:cs="Arial"/>
          <w:szCs w:val="24"/>
        </w:rPr>
        <w:t xml:space="preserve"> Lebensgefühl einübt</w:t>
      </w:r>
      <w:r w:rsidR="00225621">
        <w:rPr>
          <w:rFonts w:ascii="Arial" w:hAnsi="Arial" w:cs="Arial"/>
          <w:szCs w:val="24"/>
        </w:rPr>
        <w:t>; das Lebensgefühl,</w:t>
      </w:r>
      <w:r w:rsidRPr="0035561A">
        <w:rPr>
          <w:rFonts w:ascii="Arial" w:hAnsi="Arial" w:cs="Arial"/>
          <w:szCs w:val="24"/>
        </w:rPr>
        <w:t xml:space="preserve"> dass das Wesentliche im eigenen Leben</w:t>
      </w:r>
      <w:r w:rsidR="00F779B6">
        <w:rPr>
          <w:rFonts w:ascii="Arial" w:hAnsi="Arial" w:cs="Arial"/>
          <w:szCs w:val="24"/>
        </w:rPr>
        <w:t xml:space="preserve"> erbeten sein will und</w:t>
      </w:r>
      <w:r w:rsidRPr="0035561A">
        <w:rPr>
          <w:rFonts w:ascii="Arial" w:hAnsi="Arial" w:cs="Arial"/>
          <w:szCs w:val="24"/>
        </w:rPr>
        <w:t xml:space="preserve"> geschenkt </w:t>
      </w:r>
      <w:r w:rsidR="00F779B6">
        <w:rPr>
          <w:rFonts w:ascii="Arial" w:hAnsi="Arial" w:cs="Arial"/>
          <w:szCs w:val="24"/>
        </w:rPr>
        <w:t>wird. Man ist</w:t>
      </w:r>
      <w:r w:rsidR="00225621">
        <w:rPr>
          <w:rFonts w:ascii="Arial" w:hAnsi="Arial" w:cs="Arial"/>
          <w:szCs w:val="24"/>
        </w:rPr>
        <w:t xml:space="preserve"> </w:t>
      </w:r>
      <w:r w:rsidRPr="0035561A">
        <w:rPr>
          <w:rFonts w:ascii="Arial" w:hAnsi="Arial" w:cs="Arial"/>
          <w:szCs w:val="24"/>
        </w:rPr>
        <w:t>gerade darum ein wenig besser vor Müdigkeit und Verzweiflung</w:t>
      </w:r>
      <w:r w:rsidR="00341C4A">
        <w:rPr>
          <w:rFonts w:ascii="Arial" w:hAnsi="Arial" w:cs="Arial"/>
          <w:szCs w:val="24"/>
        </w:rPr>
        <w:t xml:space="preserve"> oder auch Zynismus</w:t>
      </w:r>
      <w:r w:rsidR="00F779B6">
        <w:rPr>
          <w:rFonts w:ascii="Arial" w:hAnsi="Arial" w:cs="Arial"/>
          <w:szCs w:val="24"/>
        </w:rPr>
        <w:t xml:space="preserve"> angesichts der Zustände in der Welt</w:t>
      </w:r>
      <w:r w:rsidR="005E56B9" w:rsidRPr="0035561A">
        <w:rPr>
          <w:rFonts w:ascii="Arial" w:hAnsi="Arial" w:cs="Arial"/>
          <w:szCs w:val="24"/>
        </w:rPr>
        <w:t xml:space="preserve"> </w:t>
      </w:r>
      <w:r w:rsidRPr="0035561A">
        <w:rPr>
          <w:rFonts w:ascii="Arial" w:hAnsi="Arial" w:cs="Arial"/>
          <w:szCs w:val="24"/>
        </w:rPr>
        <w:t>geschützt. Wer in der Corona-Zeit junge Menschen zu begleiten hatte, weiß, wie wichtig</w:t>
      </w:r>
      <w:r w:rsidR="005E56B9" w:rsidRPr="0035561A">
        <w:rPr>
          <w:rFonts w:ascii="Arial" w:hAnsi="Arial" w:cs="Arial"/>
          <w:szCs w:val="24"/>
        </w:rPr>
        <w:t xml:space="preserve"> durch Kommunikation und Zuspruch</w:t>
      </w:r>
      <w:r w:rsidRPr="0035561A">
        <w:rPr>
          <w:rFonts w:ascii="Arial" w:hAnsi="Arial" w:cs="Arial"/>
          <w:szCs w:val="24"/>
        </w:rPr>
        <w:t xml:space="preserve"> </w:t>
      </w:r>
      <w:r w:rsidR="005E56B9" w:rsidRPr="0035561A">
        <w:rPr>
          <w:rFonts w:ascii="Arial" w:hAnsi="Arial" w:cs="Arial"/>
          <w:szCs w:val="24"/>
        </w:rPr>
        <w:t xml:space="preserve">genährte </w:t>
      </w:r>
      <w:r w:rsidRPr="0035561A">
        <w:rPr>
          <w:rFonts w:ascii="Arial" w:hAnsi="Arial" w:cs="Arial"/>
          <w:szCs w:val="24"/>
        </w:rPr>
        <w:t xml:space="preserve">innere Kraft </w:t>
      </w:r>
      <w:r w:rsidR="00341C4A">
        <w:rPr>
          <w:rFonts w:ascii="Arial" w:hAnsi="Arial" w:cs="Arial"/>
          <w:szCs w:val="24"/>
        </w:rPr>
        <w:t xml:space="preserve">ist </w:t>
      </w:r>
      <w:r w:rsidRPr="0035561A">
        <w:rPr>
          <w:rFonts w:ascii="Arial" w:hAnsi="Arial" w:cs="Arial"/>
          <w:szCs w:val="24"/>
        </w:rPr>
        <w:t xml:space="preserve">und </w:t>
      </w:r>
      <w:r w:rsidR="00F06326">
        <w:rPr>
          <w:rFonts w:ascii="Arial" w:hAnsi="Arial" w:cs="Arial"/>
          <w:szCs w:val="24"/>
        </w:rPr>
        <w:t xml:space="preserve">dass </w:t>
      </w:r>
      <w:r w:rsidR="005E56B9" w:rsidRPr="0035561A">
        <w:rPr>
          <w:rFonts w:ascii="Arial" w:hAnsi="Arial" w:cs="Arial"/>
          <w:szCs w:val="24"/>
        </w:rPr>
        <w:t xml:space="preserve">diese </w:t>
      </w:r>
      <w:r w:rsidRPr="0035561A">
        <w:rPr>
          <w:rFonts w:ascii="Arial" w:hAnsi="Arial" w:cs="Arial"/>
          <w:szCs w:val="24"/>
        </w:rPr>
        <w:t>de</w:t>
      </w:r>
      <w:r w:rsidR="00341C4A">
        <w:rPr>
          <w:rFonts w:ascii="Arial" w:hAnsi="Arial" w:cs="Arial"/>
          <w:szCs w:val="24"/>
        </w:rPr>
        <w:t>n</w:t>
      </w:r>
      <w:r w:rsidRPr="0035561A">
        <w:rPr>
          <w:rFonts w:ascii="Arial" w:hAnsi="Arial" w:cs="Arial"/>
          <w:szCs w:val="24"/>
        </w:rPr>
        <w:t xml:space="preserve"> Ausgangspunkt jeglichen verantwortlichen Handelns</w:t>
      </w:r>
      <w:r w:rsidR="005E56B9" w:rsidRPr="0035561A">
        <w:rPr>
          <w:rFonts w:ascii="Arial" w:hAnsi="Arial" w:cs="Arial"/>
          <w:szCs w:val="24"/>
        </w:rPr>
        <w:t xml:space="preserve"> </w:t>
      </w:r>
      <w:r w:rsidR="00341C4A">
        <w:rPr>
          <w:rFonts w:ascii="Arial" w:hAnsi="Arial" w:cs="Arial"/>
          <w:szCs w:val="24"/>
        </w:rPr>
        <w:t>darstell</w:t>
      </w:r>
      <w:r w:rsidR="005E56B9" w:rsidRPr="0035561A">
        <w:rPr>
          <w:rFonts w:ascii="Arial" w:hAnsi="Arial" w:cs="Arial"/>
          <w:szCs w:val="24"/>
        </w:rPr>
        <w:t>t</w:t>
      </w:r>
      <w:r w:rsidRPr="0035561A">
        <w:rPr>
          <w:rFonts w:ascii="Arial" w:hAnsi="Arial" w:cs="Arial"/>
          <w:szCs w:val="24"/>
        </w:rPr>
        <w:t>.</w:t>
      </w:r>
    </w:p>
    <w:p w14:paraId="5C5CCEFC" w14:textId="77777777" w:rsidR="00AC1ADE" w:rsidRDefault="009C5591" w:rsidP="00E51565">
      <w:pPr>
        <w:spacing w:line="360" w:lineRule="auto"/>
        <w:ind w:firstLine="284"/>
        <w:rPr>
          <w:rFonts w:ascii="Arial" w:hAnsi="Arial" w:cs="Arial"/>
          <w:szCs w:val="24"/>
        </w:rPr>
      </w:pPr>
      <w:r w:rsidRPr="0035561A">
        <w:rPr>
          <w:rFonts w:ascii="Arial" w:hAnsi="Arial" w:cs="Arial"/>
          <w:szCs w:val="24"/>
        </w:rPr>
        <w:t>Das eindrucksvollste Zeugnis</w:t>
      </w:r>
      <w:r w:rsidR="004168FC" w:rsidRPr="0035561A">
        <w:rPr>
          <w:rFonts w:ascii="Arial" w:hAnsi="Arial" w:cs="Arial"/>
          <w:szCs w:val="24"/>
        </w:rPr>
        <w:t xml:space="preserve">, das ich </w:t>
      </w:r>
      <w:r w:rsidR="009B6C89">
        <w:rPr>
          <w:rFonts w:ascii="Arial" w:hAnsi="Arial" w:cs="Arial"/>
          <w:szCs w:val="24"/>
        </w:rPr>
        <w:t>zum Zusammenhang von Zuspruch und Handlungsfähigkeit</w:t>
      </w:r>
      <w:r w:rsidR="004168FC" w:rsidRPr="0035561A">
        <w:rPr>
          <w:rFonts w:ascii="Arial" w:hAnsi="Arial" w:cs="Arial"/>
          <w:szCs w:val="24"/>
        </w:rPr>
        <w:t xml:space="preserve"> im vergangenen Jahr gelesen habe, ist ein Interview mit dem 76jährigen Natan Scharanski. Der Mathematiker war in den 1970er Jahren Mitarbeiter Andrej Sacharows und konnte 1986 nach neun Jahren Haft in sowjetischen Gefängnissen und </w:t>
      </w:r>
      <w:r w:rsidR="002919B3">
        <w:rPr>
          <w:rFonts w:ascii="Arial" w:hAnsi="Arial" w:cs="Arial"/>
          <w:szCs w:val="24"/>
        </w:rPr>
        <w:t>Strafl</w:t>
      </w:r>
      <w:r w:rsidR="004168FC" w:rsidRPr="0035561A">
        <w:rPr>
          <w:rFonts w:ascii="Arial" w:hAnsi="Arial" w:cs="Arial"/>
          <w:szCs w:val="24"/>
        </w:rPr>
        <w:t xml:space="preserve">agern </w:t>
      </w:r>
      <w:r w:rsidR="00C4411D" w:rsidRPr="0035561A">
        <w:rPr>
          <w:rFonts w:ascii="Arial" w:hAnsi="Arial" w:cs="Arial"/>
          <w:szCs w:val="24"/>
        </w:rPr>
        <w:t>nach Israel ausreisen. Am 3. April 2023 erhielt er einen Brief des russischen Dissidenten Alexej Nawalny. Darin bedankt dieser sich auf’s Herzlichste für dessen Buch „Fear No Evil“. Er</w:t>
      </w:r>
      <w:r w:rsidR="002919B3">
        <w:rPr>
          <w:rFonts w:ascii="Arial" w:hAnsi="Arial" w:cs="Arial"/>
          <w:szCs w:val="24"/>
        </w:rPr>
        <w:t xml:space="preserve"> – Navalny –</w:t>
      </w:r>
      <w:r w:rsidR="00C4411D" w:rsidRPr="0035561A">
        <w:rPr>
          <w:rFonts w:ascii="Arial" w:hAnsi="Arial" w:cs="Arial"/>
          <w:szCs w:val="24"/>
        </w:rPr>
        <w:t xml:space="preserve"> habe es gelesen und es habe </w:t>
      </w:r>
      <w:r w:rsidR="00C4411D" w:rsidRPr="0035561A">
        <w:rPr>
          <w:rFonts w:ascii="Arial" w:hAnsi="Arial" w:cs="Arial"/>
          <w:szCs w:val="24"/>
        </w:rPr>
        <w:lastRenderedPageBreak/>
        <w:t xml:space="preserve">ihm </w:t>
      </w:r>
      <w:r w:rsidR="00AC1ADE">
        <w:rPr>
          <w:rFonts w:ascii="Arial" w:hAnsi="Arial" w:cs="Arial"/>
          <w:szCs w:val="24"/>
        </w:rPr>
        <w:t>in den schlimmen Verhältnissen im Straflager</w:t>
      </w:r>
      <w:r w:rsidR="00AC1ADE" w:rsidRPr="0035561A">
        <w:rPr>
          <w:rFonts w:ascii="Arial" w:hAnsi="Arial" w:cs="Arial"/>
          <w:szCs w:val="24"/>
        </w:rPr>
        <w:t xml:space="preserve"> </w:t>
      </w:r>
      <w:r w:rsidR="00C4411D" w:rsidRPr="0035561A">
        <w:rPr>
          <w:rFonts w:ascii="Arial" w:hAnsi="Arial" w:cs="Arial"/>
          <w:szCs w:val="24"/>
        </w:rPr>
        <w:t xml:space="preserve">sehr geholfen und helfe ihm weiterhin. </w:t>
      </w:r>
    </w:p>
    <w:p w14:paraId="473380FD" w14:textId="3D5DCF63" w:rsidR="0097525C" w:rsidRPr="0035561A" w:rsidRDefault="00C4411D" w:rsidP="00E51565">
      <w:pPr>
        <w:spacing w:line="360" w:lineRule="auto"/>
        <w:ind w:firstLine="284"/>
        <w:rPr>
          <w:rFonts w:ascii="Arial" w:hAnsi="Arial" w:cs="Arial"/>
          <w:szCs w:val="24"/>
        </w:rPr>
      </w:pPr>
      <w:r w:rsidRPr="0035561A">
        <w:rPr>
          <w:rFonts w:ascii="Arial" w:hAnsi="Arial" w:cs="Arial"/>
          <w:szCs w:val="24"/>
        </w:rPr>
        <w:t xml:space="preserve">Scharanski beschreibt in dem </w:t>
      </w:r>
      <w:r w:rsidR="002919B3">
        <w:rPr>
          <w:rFonts w:ascii="Arial" w:hAnsi="Arial" w:cs="Arial"/>
          <w:szCs w:val="24"/>
        </w:rPr>
        <w:t xml:space="preserve">zum ersten Mal </w:t>
      </w:r>
      <w:r w:rsidRPr="0035561A">
        <w:rPr>
          <w:rFonts w:ascii="Arial" w:hAnsi="Arial" w:cs="Arial"/>
          <w:szCs w:val="24"/>
        </w:rPr>
        <w:t xml:space="preserve">1988 erschienenen Buch </w:t>
      </w:r>
      <w:r w:rsidR="000843A3">
        <w:rPr>
          <w:rFonts w:ascii="Arial" w:hAnsi="Arial" w:cs="Arial"/>
          <w:szCs w:val="24"/>
        </w:rPr>
        <w:t>„</w:t>
      </w:r>
      <w:r w:rsidR="000843A3" w:rsidRPr="0035561A">
        <w:rPr>
          <w:rFonts w:ascii="Arial" w:hAnsi="Arial" w:cs="Arial"/>
          <w:szCs w:val="24"/>
        </w:rPr>
        <w:t>Fear No Evil“</w:t>
      </w:r>
      <w:r w:rsidR="000843A3">
        <w:rPr>
          <w:rFonts w:ascii="Arial" w:hAnsi="Arial" w:cs="Arial"/>
          <w:szCs w:val="24"/>
        </w:rPr>
        <w:t xml:space="preserve"> </w:t>
      </w:r>
      <w:r w:rsidRPr="0035561A">
        <w:rPr>
          <w:rFonts w:ascii="Arial" w:hAnsi="Arial" w:cs="Arial"/>
          <w:szCs w:val="24"/>
        </w:rPr>
        <w:t xml:space="preserve">die brutalen Verhältnisse in den Straflagern und seinen dauernden Kampf gegen die Angst. </w:t>
      </w:r>
      <w:r w:rsidR="009E3CF7" w:rsidRPr="0035561A">
        <w:rPr>
          <w:rFonts w:ascii="Arial" w:hAnsi="Arial" w:cs="Arial"/>
          <w:szCs w:val="24"/>
        </w:rPr>
        <w:t xml:space="preserve">Vor seiner Verhaftung hatte ihm seine bereits nach Israel ausgereiste Frau ein Buch mit Psalmen geschenkt. Das wurde </w:t>
      </w:r>
      <w:r w:rsidR="00EE1E28">
        <w:rPr>
          <w:rFonts w:ascii="Arial" w:hAnsi="Arial" w:cs="Arial"/>
          <w:szCs w:val="24"/>
        </w:rPr>
        <w:t xml:space="preserve">ihm </w:t>
      </w:r>
      <w:r w:rsidR="009E3CF7" w:rsidRPr="0035561A">
        <w:rPr>
          <w:rFonts w:ascii="Arial" w:hAnsi="Arial" w:cs="Arial"/>
          <w:szCs w:val="24"/>
        </w:rPr>
        <w:t xml:space="preserve">zum treuen Begleiter in der Lagerzelle. Das Problem war, dass </w:t>
      </w:r>
      <w:r w:rsidR="0097525C" w:rsidRPr="0035561A">
        <w:rPr>
          <w:rFonts w:ascii="Arial" w:hAnsi="Arial" w:cs="Arial"/>
          <w:szCs w:val="24"/>
        </w:rPr>
        <w:t>Scharanski</w:t>
      </w:r>
      <w:r w:rsidR="009E3CF7" w:rsidRPr="0035561A">
        <w:rPr>
          <w:rFonts w:ascii="Arial" w:hAnsi="Arial" w:cs="Arial"/>
          <w:szCs w:val="24"/>
        </w:rPr>
        <w:t xml:space="preserve"> nur die Worte „Printed in Tel Aviv“ lesen konnte, nicht aber den Text in hebräischen Buchstaben.</w:t>
      </w:r>
      <w:r w:rsidR="0097525C" w:rsidRPr="0035561A">
        <w:rPr>
          <w:rFonts w:ascii="Arial" w:hAnsi="Arial" w:cs="Arial"/>
          <w:szCs w:val="24"/>
        </w:rPr>
        <w:t xml:space="preserve"> Mithilfe seiner mathematisch geschulten Vernunft gelang es ihm,</w:t>
      </w:r>
      <w:r w:rsidR="000E36FE">
        <w:rPr>
          <w:rFonts w:ascii="Arial" w:hAnsi="Arial" w:cs="Arial"/>
          <w:szCs w:val="24"/>
        </w:rPr>
        <w:t xml:space="preserve"> ein System zu entwickeln, um</w:t>
      </w:r>
      <w:r w:rsidR="0097525C" w:rsidRPr="0035561A">
        <w:rPr>
          <w:rFonts w:ascii="Arial" w:hAnsi="Arial" w:cs="Arial"/>
          <w:szCs w:val="24"/>
        </w:rPr>
        <w:t xml:space="preserve"> aus den wenigen ihm bekannten hebräischen W</w:t>
      </w:r>
      <w:r w:rsidR="00F3763B">
        <w:rPr>
          <w:rFonts w:ascii="Arial" w:hAnsi="Arial" w:cs="Arial"/>
          <w:szCs w:val="24"/>
        </w:rPr>
        <w:t>örtern</w:t>
      </w:r>
      <w:r w:rsidR="0097525C" w:rsidRPr="0035561A">
        <w:rPr>
          <w:rFonts w:ascii="Arial" w:hAnsi="Arial" w:cs="Arial"/>
          <w:szCs w:val="24"/>
        </w:rPr>
        <w:t xml:space="preserve"> einzelne Sätze</w:t>
      </w:r>
      <w:r w:rsidR="00514289">
        <w:rPr>
          <w:rFonts w:ascii="Arial" w:hAnsi="Arial" w:cs="Arial"/>
          <w:szCs w:val="24"/>
        </w:rPr>
        <w:t xml:space="preserve"> abzuleiten und</w:t>
      </w:r>
      <w:r w:rsidR="0097525C" w:rsidRPr="0035561A">
        <w:rPr>
          <w:rFonts w:ascii="Arial" w:hAnsi="Arial" w:cs="Arial"/>
          <w:szCs w:val="24"/>
        </w:rPr>
        <w:t xml:space="preserve"> zu verstehen. Der erste Psalm, so berichtet er, „den ich verstand, war Psalm 23: ‚Und ob ich schon wanderte im finstern Tal / fürchte ich kein Unglück</w:t>
      </w:r>
      <w:r w:rsidR="005A623F">
        <w:rPr>
          <w:rFonts w:ascii="Arial" w:hAnsi="Arial" w:cs="Arial"/>
          <w:szCs w:val="24"/>
        </w:rPr>
        <w:t xml:space="preserve"> [nichts Böses</w:t>
      </w:r>
      <w:r w:rsidR="005A623F">
        <w:rPr>
          <w:rFonts w:ascii="Arial" w:hAnsi="Arial" w:cs="Arial"/>
          <w:sz w:val="26"/>
          <w:szCs w:val="26"/>
        </w:rPr>
        <w:t>]</w:t>
      </w:r>
      <w:r w:rsidR="0097525C" w:rsidRPr="0035561A">
        <w:rPr>
          <w:rFonts w:ascii="Arial" w:hAnsi="Arial" w:cs="Arial"/>
          <w:szCs w:val="24"/>
        </w:rPr>
        <w:t xml:space="preserve"> /denn du bist bei mir…‘“</w:t>
      </w:r>
      <w:r w:rsidR="00532692" w:rsidRPr="0035561A">
        <w:rPr>
          <w:rStyle w:val="Funotenzeichen"/>
          <w:rFonts w:ascii="Arial" w:hAnsi="Arial" w:cs="Arial"/>
          <w:szCs w:val="24"/>
        </w:rPr>
        <w:footnoteReference w:id="1"/>
      </w:r>
      <w:r w:rsidR="0097525C" w:rsidRPr="0035561A">
        <w:rPr>
          <w:rFonts w:ascii="Arial" w:hAnsi="Arial" w:cs="Arial"/>
          <w:szCs w:val="24"/>
        </w:rPr>
        <w:t xml:space="preserve"> </w:t>
      </w:r>
      <w:r w:rsidR="00E56899" w:rsidRPr="0035561A">
        <w:rPr>
          <w:rFonts w:ascii="Arial" w:hAnsi="Arial" w:cs="Arial"/>
          <w:szCs w:val="24"/>
        </w:rPr>
        <w:t>Daher der Titel des Buches, das nun auch Alexej Nawalny Hoffnung und Kraft durchzuhalten gegeben hat</w:t>
      </w:r>
      <w:r w:rsidR="00545F57">
        <w:rPr>
          <w:rFonts w:ascii="Arial" w:hAnsi="Arial" w:cs="Arial"/>
          <w:szCs w:val="24"/>
        </w:rPr>
        <w:t xml:space="preserve"> – bis zuletzt</w:t>
      </w:r>
      <w:r w:rsidR="00E56899" w:rsidRPr="0035561A">
        <w:rPr>
          <w:rFonts w:ascii="Arial" w:hAnsi="Arial" w:cs="Arial"/>
          <w:szCs w:val="24"/>
        </w:rPr>
        <w:t>.</w:t>
      </w:r>
    </w:p>
    <w:p w14:paraId="700BDA58" w14:textId="1CD7EB04" w:rsidR="00E56899" w:rsidRPr="0035561A" w:rsidRDefault="00E56899" w:rsidP="00E51565">
      <w:pPr>
        <w:spacing w:line="360" w:lineRule="auto"/>
        <w:ind w:firstLine="284"/>
        <w:rPr>
          <w:rFonts w:ascii="Arial" w:hAnsi="Arial" w:cs="Arial"/>
          <w:szCs w:val="24"/>
        </w:rPr>
      </w:pPr>
      <w:r w:rsidRPr="0035561A">
        <w:rPr>
          <w:rFonts w:ascii="Arial" w:hAnsi="Arial" w:cs="Arial"/>
          <w:szCs w:val="24"/>
        </w:rPr>
        <w:t>Wir können dankbar</w:t>
      </w:r>
      <w:r w:rsidR="000722E2">
        <w:rPr>
          <w:rFonts w:ascii="Arial" w:hAnsi="Arial" w:cs="Arial"/>
          <w:szCs w:val="24"/>
        </w:rPr>
        <w:t xml:space="preserve"> und froh</w:t>
      </w:r>
      <w:r w:rsidRPr="0035561A">
        <w:rPr>
          <w:rFonts w:ascii="Arial" w:hAnsi="Arial" w:cs="Arial"/>
          <w:szCs w:val="24"/>
        </w:rPr>
        <w:t xml:space="preserve"> sein, dass uns solche Situationen der Bedrängnis erspart sind. Aber es gibt eben auch andere Formen der Bedrängnis, die uns der Sätze bedürftig machen, die mehr sind als erneute Aufforderungen, die Anspruch </w:t>
      </w:r>
      <w:r w:rsidRPr="0035561A">
        <w:rPr>
          <w:rFonts w:ascii="Arial" w:hAnsi="Arial" w:cs="Arial"/>
          <w:i/>
          <w:iCs/>
          <w:szCs w:val="24"/>
        </w:rPr>
        <w:t>und</w:t>
      </w:r>
      <w:r w:rsidRPr="0035561A">
        <w:rPr>
          <w:rFonts w:ascii="Arial" w:hAnsi="Arial" w:cs="Arial"/>
          <w:szCs w:val="24"/>
        </w:rPr>
        <w:t xml:space="preserve"> Zuspruch sind: „Seid fröhlich in Hoffnung, geduldig in Trübsal, beharrlich i</w:t>
      </w:r>
      <w:r w:rsidR="0072118B">
        <w:rPr>
          <w:rFonts w:ascii="Arial" w:hAnsi="Arial" w:cs="Arial"/>
          <w:szCs w:val="24"/>
        </w:rPr>
        <w:t>m</w:t>
      </w:r>
      <w:r w:rsidRPr="0035561A">
        <w:rPr>
          <w:rFonts w:ascii="Arial" w:hAnsi="Arial" w:cs="Arial"/>
          <w:szCs w:val="24"/>
        </w:rPr>
        <w:t xml:space="preserve"> Gebet“.</w:t>
      </w:r>
      <w:r w:rsidR="00B01DA4" w:rsidRPr="0035561A">
        <w:rPr>
          <w:rFonts w:ascii="Arial" w:hAnsi="Arial" w:cs="Arial"/>
          <w:szCs w:val="24"/>
        </w:rPr>
        <w:t xml:space="preserve"> Dietrich Bonhoeffer war in seinen letzten Lebensjahren </w:t>
      </w:r>
      <w:r w:rsidR="00EF6165">
        <w:rPr>
          <w:rFonts w:ascii="Arial" w:hAnsi="Arial" w:cs="Arial"/>
          <w:szCs w:val="24"/>
        </w:rPr>
        <w:t xml:space="preserve">bekanntlich </w:t>
      </w:r>
      <w:r w:rsidR="00C91900" w:rsidRPr="0035561A">
        <w:rPr>
          <w:rFonts w:ascii="Arial" w:hAnsi="Arial" w:cs="Arial"/>
          <w:szCs w:val="24"/>
        </w:rPr>
        <w:t xml:space="preserve">als Mitglied der militärischen Abwehr </w:t>
      </w:r>
      <w:r w:rsidR="00B01DA4" w:rsidRPr="0035561A">
        <w:rPr>
          <w:rFonts w:ascii="Arial" w:hAnsi="Arial" w:cs="Arial"/>
          <w:szCs w:val="24"/>
        </w:rPr>
        <w:t xml:space="preserve">Teil einer Widerstandsgruppe gegen Hitler. </w:t>
      </w:r>
      <w:r w:rsidR="00BE6473" w:rsidRPr="0035561A">
        <w:rPr>
          <w:rFonts w:ascii="Arial" w:hAnsi="Arial" w:cs="Arial"/>
          <w:szCs w:val="24"/>
        </w:rPr>
        <w:t xml:space="preserve">Das waren keine klassischen Kirchgänger, aber man stand dem christlichen Glauben positiv gegenüber und sah </w:t>
      </w:r>
      <w:r w:rsidR="00C37B65">
        <w:rPr>
          <w:rFonts w:ascii="Arial" w:hAnsi="Arial" w:cs="Arial"/>
          <w:szCs w:val="24"/>
        </w:rPr>
        <w:t>in ihm</w:t>
      </w:r>
      <w:r w:rsidR="00BE6473" w:rsidRPr="0035561A">
        <w:rPr>
          <w:rFonts w:ascii="Arial" w:hAnsi="Arial" w:cs="Arial"/>
          <w:szCs w:val="24"/>
        </w:rPr>
        <w:t xml:space="preserve"> eine Kraftquelle. Für diese Menschen schrieb Bonhoeffer an der Wende des Jahres 1942/43 einen Text mit dem Titel „Nach zehn Jahren“, d.h. zehn Jahren nationalsozialistischer Herrschaft.</w:t>
      </w:r>
      <w:r w:rsidR="002A4834" w:rsidRPr="0035561A">
        <w:rPr>
          <w:rFonts w:ascii="Arial" w:hAnsi="Arial" w:cs="Arial"/>
          <w:szCs w:val="24"/>
        </w:rPr>
        <w:t xml:space="preserve"> In dem hinter einem Dachbalken versteckten, auf wunderbare Weise erhaltenen Text findet sich ein Abschnitt über den sog. „Optimismus“ – aus ihm werden immer wieder einmal einzelne Sätze zitiert. Der Abschnitt bietet m.E. eine</w:t>
      </w:r>
      <w:r w:rsidR="00320EDE" w:rsidRPr="0035561A">
        <w:rPr>
          <w:rFonts w:ascii="Arial" w:hAnsi="Arial" w:cs="Arial"/>
          <w:szCs w:val="24"/>
        </w:rPr>
        <w:t xml:space="preserve"> </w:t>
      </w:r>
      <w:r w:rsidR="0039290B">
        <w:rPr>
          <w:rFonts w:ascii="Arial" w:hAnsi="Arial" w:cs="Arial"/>
          <w:szCs w:val="24"/>
        </w:rPr>
        <w:t>von weisheitlicher Lebensklugheit genährte</w:t>
      </w:r>
      <w:r w:rsidR="00320EDE" w:rsidRPr="0035561A">
        <w:rPr>
          <w:rFonts w:ascii="Arial" w:hAnsi="Arial" w:cs="Arial"/>
          <w:szCs w:val="24"/>
        </w:rPr>
        <w:t xml:space="preserve"> Auslegung des </w:t>
      </w:r>
      <w:r w:rsidR="00320EDE" w:rsidRPr="0035561A">
        <w:rPr>
          <w:rFonts w:ascii="Arial" w:hAnsi="Arial" w:cs="Arial"/>
          <w:szCs w:val="24"/>
        </w:rPr>
        <w:lastRenderedPageBreak/>
        <w:t>Schlüsselsatzes unseres Predigttextes „Seid fröhlich in Hoffnung, geduldig in Trübsal, beharrlich i</w:t>
      </w:r>
      <w:r w:rsidR="0072118B">
        <w:rPr>
          <w:rFonts w:ascii="Arial" w:hAnsi="Arial" w:cs="Arial"/>
          <w:szCs w:val="24"/>
        </w:rPr>
        <w:t>m</w:t>
      </w:r>
      <w:r w:rsidR="00320EDE" w:rsidRPr="0035561A">
        <w:rPr>
          <w:rFonts w:ascii="Arial" w:hAnsi="Arial" w:cs="Arial"/>
          <w:szCs w:val="24"/>
        </w:rPr>
        <w:t xml:space="preserve"> Gebet“:</w:t>
      </w:r>
    </w:p>
    <w:p w14:paraId="6ED7B864" w14:textId="4289BC7B" w:rsidR="00320EDE" w:rsidRPr="0035561A" w:rsidRDefault="00320EDE" w:rsidP="00E51565">
      <w:pPr>
        <w:spacing w:line="360" w:lineRule="auto"/>
        <w:ind w:firstLine="284"/>
        <w:rPr>
          <w:rFonts w:ascii="Arial" w:hAnsi="Arial" w:cs="Arial"/>
          <w:szCs w:val="24"/>
        </w:rPr>
      </w:pPr>
      <w:r w:rsidRPr="0035561A">
        <w:rPr>
          <w:rFonts w:ascii="Arial" w:hAnsi="Arial" w:cs="Arial"/>
          <w:szCs w:val="24"/>
        </w:rPr>
        <w:t>„Es ist klüger</w:t>
      </w:r>
      <w:r w:rsidR="00514289">
        <w:rPr>
          <w:rFonts w:ascii="Arial" w:hAnsi="Arial" w:cs="Arial"/>
          <w:szCs w:val="24"/>
        </w:rPr>
        <w:t>“ – schreibt Bonhoeffer –</w:t>
      </w:r>
      <w:r w:rsidRPr="0035561A">
        <w:rPr>
          <w:rFonts w:ascii="Arial" w:hAnsi="Arial" w:cs="Arial"/>
          <w:szCs w:val="24"/>
        </w:rPr>
        <w:t xml:space="preserve">, </w:t>
      </w:r>
      <w:r w:rsidR="00514289">
        <w:rPr>
          <w:rFonts w:ascii="Arial" w:hAnsi="Arial" w:cs="Arial"/>
          <w:szCs w:val="24"/>
        </w:rPr>
        <w:t>„</w:t>
      </w:r>
      <w:r w:rsidRPr="0035561A">
        <w:rPr>
          <w:rFonts w:ascii="Arial" w:hAnsi="Arial" w:cs="Arial"/>
          <w:szCs w:val="24"/>
        </w:rPr>
        <w:t xml:space="preserve">pessimistisch zu sein; vergessen sind die Enttäuschungen und man steht vor den Menschen nicht blamiert da. So ist Optimismus bei den Klugen </w:t>
      </w:r>
      <w:r w:rsidR="009C3547">
        <w:rPr>
          <w:rFonts w:ascii="Arial" w:hAnsi="Arial" w:cs="Arial"/>
          <w:szCs w:val="24"/>
        </w:rPr>
        <w:t xml:space="preserve">[– wir könnten hinzufügen: bei denen, die sich für klug halten –] </w:t>
      </w:r>
      <w:r w:rsidRPr="0035561A">
        <w:rPr>
          <w:rFonts w:ascii="Arial" w:hAnsi="Arial" w:cs="Arial"/>
          <w:szCs w:val="24"/>
        </w:rPr>
        <w:t xml:space="preserve">verpönt. Optimismus ist in seinem Wesen keine Ansicht über die gegenwärtige Situation, sondern er ist eine Lebenskraft, eine Kraft der Hoffnung, wo andere resignierten, eine Kraft, den Kopf hochzuhalten, wenn alles fehlzuschlagen scheint, eine Kraft, Rückschläge zu ertragen, eine Kraft, die die Zukunft niemals dem Gegner läßt, sondern sie für sich in Anspruch nimmt. Es gibt gewiß auch einen dummen, feigen Optimismus, der verpönt werden muß. Aber den Optimismus als Willen zur Zukunft soll niemand verächtlich machen, auch wenn er hundertmal irrt. Er ist die Gesundheit des Lebens, die der Kranke nicht anstecken soll. Es gibt Menschen, die es für unernst, Christen, die es für unfromm halten, auf eine bessere irdische Zukunft zu hoffen und sich auf sie vorzubereiten. Sie </w:t>
      </w:r>
      <w:r w:rsidR="00C34C5F">
        <w:rPr>
          <w:rFonts w:ascii="Arial" w:hAnsi="Arial" w:cs="Arial"/>
          <w:szCs w:val="24"/>
        </w:rPr>
        <w:t>[</w:t>
      </w:r>
      <w:r w:rsidR="00F3763B">
        <w:rPr>
          <w:rFonts w:ascii="Arial" w:hAnsi="Arial" w:cs="Arial"/>
          <w:szCs w:val="24"/>
        </w:rPr>
        <w:t>…</w:t>
      </w:r>
      <w:r w:rsidR="00C34C5F">
        <w:rPr>
          <w:rFonts w:ascii="Arial" w:hAnsi="Arial" w:cs="Arial"/>
          <w:szCs w:val="24"/>
        </w:rPr>
        <w:t>]</w:t>
      </w:r>
      <w:r w:rsidRPr="0035561A">
        <w:rPr>
          <w:rFonts w:ascii="Arial" w:hAnsi="Arial" w:cs="Arial"/>
          <w:szCs w:val="24"/>
        </w:rPr>
        <w:t xml:space="preserve"> entziehen sich in Resignation oder frommer Weltflucht der Verantwortung für das Weiterleben</w:t>
      </w:r>
      <w:r w:rsidR="00B64D1D">
        <w:rPr>
          <w:rFonts w:ascii="Arial" w:hAnsi="Arial" w:cs="Arial"/>
          <w:szCs w:val="24"/>
        </w:rPr>
        <w:t>,</w:t>
      </w:r>
      <w:r w:rsidRPr="0035561A">
        <w:rPr>
          <w:rFonts w:ascii="Arial" w:hAnsi="Arial" w:cs="Arial"/>
          <w:szCs w:val="24"/>
        </w:rPr>
        <w:t xml:space="preserve"> für den neuen Aufbau, für die kommenden Geschlechter. Mag sein, dass der Jüngste Tag morgen anbricht, dann wollen wir gern die Arbeit für eine bessere Zukunft aus der Hand legen, vorher aber nicht.“</w:t>
      </w:r>
      <w:r w:rsidRPr="0035561A">
        <w:rPr>
          <w:rStyle w:val="Funotenzeichen"/>
          <w:rFonts w:ascii="Arial" w:hAnsi="Arial" w:cs="Arial"/>
          <w:szCs w:val="24"/>
        </w:rPr>
        <w:footnoteReference w:id="2"/>
      </w:r>
    </w:p>
    <w:p w14:paraId="46AF4BAF" w14:textId="2F0B2FDB" w:rsidR="00222625" w:rsidRPr="0035561A" w:rsidRDefault="00222625" w:rsidP="0035561A">
      <w:pPr>
        <w:pStyle w:val="Textkrper-Einzug3"/>
        <w:spacing w:line="360" w:lineRule="auto"/>
        <w:rPr>
          <w:rFonts w:ascii="Arial" w:hAnsi="Arial" w:cs="Arial"/>
          <w:sz w:val="24"/>
        </w:rPr>
      </w:pPr>
    </w:p>
    <w:p w14:paraId="0CCB8A95" w14:textId="2F8CCFDC" w:rsidR="00207309" w:rsidRPr="0035561A" w:rsidRDefault="00285678" w:rsidP="0035561A">
      <w:pPr>
        <w:pStyle w:val="Textkrper-Einzug3"/>
        <w:spacing w:line="360" w:lineRule="auto"/>
        <w:rPr>
          <w:rFonts w:ascii="Arial" w:hAnsi="Arial" w:cs="Arial"/>
        </w:rPr>
      </w:pPr>
      <w:r w:rsidRPr="0035561A">
        <w:rPr>
          <w:rFonts w:ascii="Arial" w:hAnsi="Arial" w:cs="Arial"/>
          <w:sz w:val="24"/>
        </w:rPr>
        <w:t xml:space="preserve">Und der Friede Gottes, der </w:t>
      </w:r>
      <w:r w:rsidR="00D376B8" w:rsidRPr="0035561A">
        <w:rPr>
          <w:rFonts w:ascii="Arial" w:hAnsi="Arial" w:cs="Arial"/>
          <w:sz w:val="24"/>
        </w:rPr>
        <w:t>größe</w:t>
      </w:r>
      <w:r w:rsidRPr="0035561A">
        <w:rPr>
          <w:rFonts w:ascii="Arial" w:hAnsi="Arial" w:cs="Arial"/>
          <w:sz w:val="24"/>
        </w:rPr>
        <w:t>r ist als all unsere Vernunft, bewahre unsere Herzen und Sinne in Jesus Christus. Amen.</w:t>
      </w:r>
    </w:p>
    <w:sectPr w:rsidR="00207309" w:rsidRPr="0035561A">
      <w:headerReference w:type="even" r:id="rId8"/>
      <w:headerReference w:type="default" r:id="rId9"/>
      <w:footerReference w:type="default" r:id="rId10"/>
      <w:pgSz w:w="11906" w:h="16838" w:code="9"/>
      <w:pgMar w:top="1418" w:right="567" w:bottom="1134" w:left="340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5CD10" w14:textId="77777777" w:rsidR="006B558A" w:rsidRDefault="006B558A">
      <w:r>
        <w:separator/>
      </w:r>
    </w:p>
  </w:endnote>
  <w:endnote w:type="continuationSeparator" w:id="0">
    <w:p w14:paraId="1C6BEF83" w14:textId="77777777" w:rsidR="006B558A" w:rsidRDefault="006B5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5C4EA" w14:textId="4496B5CC" w:rsidR="00285678" w:rsidRPr="00DF4101" w:rsidRDefault="00285678">
    <w:pPr>
      <w:pStyle w:val="Fuzeile"/>
      <w:jc w:val="right"/>
      <w:rPr>
        <w:rFonts w:ascii="Arial" w:hAnsi="Arial" w:cs="Arial"/>
        <w:sz w:val="16"/>
      </w:rPr>
    </w:pPr>
    <w:r>
      <w:rPr>
        <w:rFonts w:ascii="Arial" w:hAnsi="Arial" w:cs="Arial"/>
        <w:snapToGrid w:val="0"/>
        <w:sz w:val="16"/>
      </w:rPr>
      <w:fldChar w:fldCharType="begin"/>
    </w:r>
    <w:r w:rsidRPr="00DF4101">
      <w:rPr>
        <w:rFonts w:ascii="Arial" w:hAnsi="Arial" w:cs="Arial"/>
        <w:snapToGrid w:val="0"/>
        <w:sz w:val="16"/>
      </w:rPr>
      <w:instrText xml:space="preserve"> FILENAME \p </w:instrText>
    </w:r>
    <w:r>
      <w:rPr>
        <w:rFonts w:ascii="Arial" w:hAnsi="Arial" w:cs="Arial"/>
        <w:snapToGrid w:val="0"/>
        <w:sz w:val="16"/>
      </w:rPr>
      <w:fldChar w:fldCharType="separate"/>
    </w:r>
    <w:r w:rsidR="00D84481">
      <w:rPr>
        <w:rFonts w:ascii="Arial" w:hAnsi="Arial" w:cs="Arial"/>
        <w:noProof/>
        <w:snapToGrid w:val="0"/>
        <w:sz w:val="16"/>
      </w:rPr>
      <w:t>D:\Vtg\Pr\Roem12-9-16PredigtStrohm.docx</w:t>
    </w:r>
    <w:r>
      <w:rPr>
        <w:rFonts w:ascii="Arial" w:hAnsi="Arial" w:cs="Arial"/>
        <w:snapToGrid w:val="0"/>
        <w:sz w:val="16"/>
      </w:rPr>
      <w:fldChar w:fldCharType="end"/>
    </w:r>
    <w:r w:rsidRPr="00DF4101">
      <w:rPr>
        <w:rFonts w:ascii="Arial" w:hAnsi="Arial" w:cs="Arial"/>
        <w:sz w:val="16"/>
      </w:rPr>
      <w:t xml:space="preserve">, </w:t>
    </w:r>
    <w:r>
      <w:rPr>
        <w:rFonts w:ascii="Arial" w:hAnsi="Arial" w:cs="Arial"/>
        <w:snapToGrid w:val="0"/>
        <w:sz w:val="16"/>
      </w:rPr>
      <w:fldChar w:fldCharType="begin"/>
    </w:r>
    <w:r>
      <w:rPr>
        <w:rFonts w:ascii="Arial" w:hAnsi="Arial" w:cs="Arial"/>
        <w:snapToGrid w:val="0"/>
        <w:sz w:val="16"/>
      </w:rPr>
      <w:instrText xml:space="preserve"> DATE \@ "dd.MM.yy" </w:instrText>
    </w:r>
    <w:r>
      <w:rPr>
        <w:rFonts w:ascii="Arial" w:hAnsi="Arial" w:cs="Arial"/>
        <w:snapToGrid w:val="0"/>
        <w:sz w:val="16"/>
      </w:rPr>
      <w:fldChar w:fldCharType="separate"/>
    </w:r>
    <w:r w:rsidR="005A623F">
      <w:rPr>
        <w:rFonts w:ascii="Arial" w:hAnsi="Arial" w:cs="Arial"/>
        <w:noProof/>
        <w:snapToGrid w:val="0"/>
        <w:sz w:val="16"/>
      </w:rPr>
      <w:t>19.01.25</w:t>
    </w:r>
    <w:r>
      <w:rPr>
        <w:rFonts w:ascii="Arial" w:hAnsi="Arial"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F3FEB" w14:textId="77777777" w:rsidR="006B558A" w:rsidRDefault="006B558A">
      <w:r>
        <w:separator/>
      </w:r>
    </w:p>
  </w:footnote>
  <w:footnote w:type="continuationSeparator" w:id="0">
    <w:p w14:paraId="211210F8" w14:textId="77777777" w:rsidR="006B558A" w:rsidRDefault="006B558A">
      <w:r>
        <w:continuationSeparator/>
      </w:r>
    </w:p>
  </w:footnote>
  <w:footnote w:id="1">
    <w:p w14:paraId="4E4A6365" w14:textId="090824F3" w:rsidR="00532692" w:rsidRPr="00320EDE" w:rsidRDefault="00532692">
      <w:pPr>
        <w:pStyle w:val="Funotentext"/>
        <w:rPr>
          <w:rFonts w:ascii="Arial" w:hAnsi="Arial" w:cs="Arial"/>
        </w:rPr>
      </w:pPr>
      <w:r w:rsidRPr="00320EDE">
        <w:rPr>
          <w:rStyle w:val="Funotenzeichen"/>
          <w:rFonts w:ascii="Arial" w:hAnsi="Arial" w:cs="Arial"/>
        </w:rPr>
        <w:footnoteRef/>
      </w:r>
      <w:r w:rsidRPr="00320EDE">
        <w:rPr>
          <w:rFonts w:ascii="Arial" w:hAnsi="Arial" w:cs="Arial"/>
        </w:rPr>
        <w:t xml:space="preserve"> Jörg Burger, Interview mit Natan Scharanski, in: ZEIT Magazin, Nr. 44, vom 17.10.2024, S. 40.</w:t>
      </w:r>
    </w:p>
  </w:footnote>
  <w:footnote w:id="2">
    <w:p w14:paraId="1C4C635C" w14:textId="2113A300" w:rsidR="00320EDE" w:rsidRPr="00320EDE" w:rsidRDefault="00320EDE">
      <w:pPr>
        <w:pStyle w:val="Funotentext"/>
        <w:rPr>
          <w:rFonts w:ascii="Arial" w:hAnsi="Arial" w:cs="Arial"/>
        </w:rPr>
      </w:pPr>
      <w:r w:rsidRPr="00320EDE">
        <w:rPr>
          <w:rStyle w:val="Funotenzeichen"/>
          <w:rFonts w:ascii="Arial" w:hAnsi="Arial" w:cs="Arial"/>
        </w:rPr>
        <w:footnoteRef/>
      </w:r>
      <w:r w:rsidRPr="00320EDE">
        <w:rPr>
          <w:rFonts w:ascii="Arial" w:hAnsi="Arial" w:cs="Arial"/>
        </w:rPr>
        <w:t xml:space="preserve"> D. Bonhoeffer, Nach zehn Jahren, in: Dietrich Bonhoeffer Werke, hg.v. E. Bethge u.a., Bd. 8,</w:t>
      </w:r>
      <w:r>
        <w:rPr>
          <w:rFonts w:ascii="Arial" w:hAnsi="Arial" w:cs="Arial"/>
        </w:rPr>
        <w:t xml:space="preserve"> 19</w:t>
      </w:r>
      <w:r w:rsidR="00B64D1D">
        <w:rPr>
          <w:rFonts w:ascii="Arial" w:hAnsi="Arial" w:cs="Arial"/>
        </w:rPr>
        <w:t>98</w:t>
      </w:r>
      <w:r>
        <w:rPr>
          <w:rFonts w:ascii="Arial" w:hAnsi="Arial" w:cs="Arial"/>
        </w:rPr>
        <w:t>,</w:t>
      </w:r>
      <w:r w:rsidRPr="00320EDE">
        <w:rPr>
          <w:rFonts w:ascii="Arial" w:hAnsi="Arial" w:cs="Arial"/>
        </w:rPr>
        <w:t xml:space="preserve"> S. 36</w:t>
      </w:r>
      <w:r w:rsidR="00B64D1D">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B5EC3" w14:textId="77777777" w:rsidR="00285678" w:rsidRDefault="00285678">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45CF30D0" w14:textId="77777777" w:rsidR="00285678" w:rsidRDefault="00285678">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114F9" w14:textId="77777777" w:rsidR="00285678" w:rsidRDefault="00285678" w:rsidP="00695661">
    <w:pPr>
      <w:pStyle w:val="Kopfzeile"/>
      <w:framePr w:wrap="around" w:vAnchor="text" w:hAnchor="page" w:x="11061" w:y="1"/>
      <w:rPr>
        <w:rStyle w:val="Seitenzahl"/>
        <w:rFonts w:ascii="Arial" w:hAnsi="Arial" w:cs="Arial"/>
        <w:sz w:val="20"/>
      </w:rPr>
    </w:pPr>
    <w:r>
      <w:rPr>
        <w:rStyle w:val="Seitenzahl"/>
        <w:rFonts w:ascii="Arial" w:hAnsi="Arial" w:cs="Arial"/>
        <w:sz w:val="20"/>
      </w:rPr>
      <w:fldChar w:fldCharType="begin"/>
    </w:r>
    <w:r>
      <w:rPr>
        <w:rStyle w:val="Seitenzahl"/>
        <w:rFonts w:ascii="Arial" w:hAnsi="Arial" w:cs="Arial"/>
        <w:sz w:val="20"/>
      </w:rPr>
      <w:instrText xml:space="preserve">PAGE  </w:instrText>
    </w:r>
    <w:r>
      <w:rPr>
        <w:rStyle w:val="Seitenzahl"/>
        <w:rFonts w:ascii="Arial" w:hAnsi="Arial" w:cs="Arial"/>
        <w:sz w:val="20"/>
      </w:rPr>
      <w:fldChar w:fldCharType="separate"/>
    </w:r>
    <w:r>
      <w:rPr>
        <w:rStyle w:val="Seitenzahl"/>
        <w:rFonts w:ascii="Arial" w:hAnsi="Arial" w:cs="Arial"/>
        <w:noProof/>
        <w:sz w:val="20"/>
      </w:rPr>
      <w:t>2</w:t>
    </w:r>
    <w:r>
      <w:rPr>
        <w:rStyle w:val="Seitenzahl"/>
        <w:rFonts w:ascii="Arial" w:hAnsi="Arial" w:cs="Arial"/>
        <w:sz w:val="20"/>
      </w:rPr>
      <w:fldChar w:fldCharType="end"/>
    </w:r>
  </w:p>
  <w:p w14:paraId="1C9E61B6" w14:textId="7C49C5DC" w:rsidR="00285678" w:rsidRDefault="00285678">
    <w:pPr>
      <w:pStyle w:val="Kopfzeile"/>
      <w:ind w:right="360"/>
      <w:jc w:val="right"/>
      <w:rPr>
        <w:rFonts w:ascii="Arial" w:hAnsi="Arial" w:cs="Arial"/>
        <w:sz w:val="20"/>
      </w:rPr>
    </w:pPr>
    <w:r>
      <w:rPr>
        <w:rFonts w:ascii="Arial" w:hAnsi="Arial" w:cs="Arial"/>
        <w:sz w:val="20"/>
      </w:rPr>
      <w:t xml:space="preserve">Strohm, Predigt über </w:t>
    </w:r>
    <w:r w:rsidR="0035561A">
      <w:rPr>
        <w:rFonts w:ascii="Arial" w:hAnsi="Arial" w:cs="Arial"/>
        <w:sz w:val="20"/>
      </w:rPr>
      <w:t>Röm 12,9-1</w:t>
    </w:r>
    <w:r w:rsidR="00932177">
      <w:rPr>
        <w:rFonts w:ascii="Arial" w:hAnsi="Arial" w:cs="Arial"/>
        <w:sz w:val="20"/>
      </w:rPr>
      <w:t>6</w:t>
    </w:r>
    <w:r>
      <w:rPr>
        <w:rFonts w:ascii="Arial" w:hAnsi="Arial" w:cs="Arial"/>
        <w:sz w:val="20"/>
      </w:rPr>
      <w:t>,</w:t>
    </w:r>
    <w:r w:rsidR="00695661">
      <w:rPr>
        <w:rFonts w:ascii="Arial" w:hAnsi="Arial" w:cs="Arial"/>
        <w:sz w:val="20"/>
      </w:rPr>
      <w:t xml:space="preserve"> 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C0399"/>
    <w:multiLevelType w:val="hybridMultilevel"/>
    <w:tmpl w:val="0DFAB600"/>
    <w:lvl w:ilvl="0" w:tplc="FF0054E4">
      <w:start w:val="289"/>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2770EB"/>
    <w:multiLevelType w:val="hybridMultilevel"/>
    <w:tmpl w:val="9E2203EC"/>
    <w:lvl w:ilvl="0" w:tplc="CC30EF7A">
      <w:start w:val="2"/>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3EDE1A90"/>
    <w:multiLevelType w:val="hybridMultilevel"/>
    <w:tmpl w:val="C166FCF8"/>
    <w:lvl w:ilvl="0" w:tplc="0407000F">
      <w:start w:val="1"/>
      <w:numFmt w:val="decimal"/>
      <w:lvlText w:val="%1."/>
      <w:lvlJc w:val="left"/>
      <w:pPr>
        <w:tabs>
          <w:tab w:val="num" w:pos="720"/>
        </w:tabs>
        <w:ind w:left="720" w:hanging="360"/>
      </w:pPr>
      <w:rPr>
        <w:rFonts w:hint="default"/>
      </w:rPr>
    </w:lvl>
    <w:lvl w:ilvl="1" w:tplc="63B69AC0">
      <w:numFmt w:val="bullet"/>
      <w:lvlText w:val="-"/>
      <w:lvlJc w:val="left"/>
      <w:pPr>
        <w:tabs>
          <w:tab w:val="num" w:pos="1440"/>
        </w:tabs>
        <w:ind w:left="1440" w:hanging="360"/>
      </w:pPr>
      <w:rPr>
        <w:rFonts w:ascii="Times New Roman" w:eastAsia="Times New Roman" w:hAnsi="Times New Roman"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46F263CD"/>
    <w:multiLevelType w:val="multilevel"/>
    <w:tmpl w:val="1124F806"/>
    <w:lvl w:ilvl="0">
      <w:start w:val="1"/>
      <w:numFmt w:val="decimal"/>
      <w:pStyle w:val="berschrift1"/>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496B53F8"/>
    <w:multiLevelType w:val="hybridMultilevel"/>
    <w:tmpl w:val="6C824F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FFF2C29"/>
    <w:multiLevelType w:val="hybridMultilevel"/>
    <w:tmpl w:val="EF6CC7D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58405694"/>
    <w:multiLevelType w:val="hybridMultilevel"/>
    <w:tmpl w:val="2012DD44"/>
    <w:lvl w:ilvl="0" w:tplc="E26C0B5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6E2FCF"/>
    <w:multiLevelType w:val="hybridMultilevel"/>
    <w:tmpl w:val="9404D93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5C590556"/>
    <w:multiLevelType w:val="hybridMultilevel"/>
    <w:tmpl w:val="66E4D2D8"/>
    <w:lvl w:ilvl="0" w:tplc="B15A5C32">
      <w:numFmt w:val="bullet"/>
      <w:lvlText w:val="-"/>
      <w:lvlJc w:val="left"/>
      <w:pPr>
        <w:tabs>
          <w:tab w:val="num" w:pos="719"/>
        </w:tabs>
        <w:ind w:left="719" w:hanging="435"/>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5D683503"/>
    <w:multiLevelType w:val="hybridMultilevel"/>
    <w:tmpl w:val="03BECC96"/>
    <w:lvl w:ilvl="0" w:tplc="0EEE3192">
      <w:start w:val="1"/>
      <w:numFmt w:val="decimal"/>
      <w:lvlText w:val="%1."/>
      <w:lvlJc w:val="left"/>
      <w:pPr>
        <w:tabs>
          <w:tab w:val="num" w:pos="644"/>
        </w:tabs>
        <w:ind w:left="644" w:hanging="360"/>
      </w:pPr>
      <w:rPr>
        <w:rFonts w:hint="default"/>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10" w15:restartNumberingAfterBreak="0">
    <w:nsid w:val="69676339"/>
    <w:multiLevelType w:val="hybridMultilevel"/>
    <w:tmpl w:val="B0820AEE"/>
    <w:lvl w:ilvl="0" w:tplc="FB2C4E78">
      <w:numFmt w:val="bullet"/>
      <w:lvlText w:val="-"/>
      <w:lvlJc w:val="left"/>
      <w:pPr>
        <w:tabs>
          <w:tab w:val="num" w:pos="704"/>
        </w:tabs>
        <w:ind w:left="704" w:hanging="42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69925268"/>
    <w:multiLevelType w:val="hybridMultilevel"/>
    <w:tmpl w:val="AAD2D524"/>
    <w:lvl w:ilvl="0" w:tplc="FFFAB53E">
      <w:start w:val="1"/>
      <w:numFmt w:val="decimal"/>
      <w:lvlText w:val="%1."/>
      <w:lvlJc w:val="left"/>
      <w:pPr>
        <w:tabs>
          <w:tab w:val="num" w:pos="644"/>
        </w:tabs>
        <w:ind w:left="644" w:hanging="360"/>
      </w:pPr>
      <w:rPr>
        <w:rFonts w:hint="default"/>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12" w15:restartNumberingAfterBreak="0">
    <w:nsid w:val="6A910332"/>
    <w:multiLevelType w:val="hybridMultilevel"/>
    <w:tmpl w:val="69847BD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6FC23F28"/>
    <w:multiLevelType w:val="hybridMultilevel"/>
    <w:tmpl w:val="490A9D0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353801390">
    <w:abstractNumId w:val="5"/>
  </w:num>
  <w:num w:numId="2" w16cid:durableId="55326982">
    <w:abstractNumId w:val="12"/>
  </w:num>
  <w:num w:numId="3" w16cid:durableId="1754205181">
    <w:abstractNumId w:val="13"/>
  </w:num>
  <w:num w:numId="4" w16cid:durableId="758328279">
    <w:abstractNumId w:val="3"/>
  </w:num>
  <w:num w:numId="5" w16cid:durableId="436142351">
    <w:abstractNumId w:val="6"/>
  </w:num>
  <w:num w:numId="6" w16cid:durableId="1172529477">
    <w:abstractNumId w:val="0"/>
  </w:num>
  <w:num w:numId="7" w16cid:durableId="1886722401">
    <w:abstractNumId w:val="7"/>
  </w:num>
  <w:num w:numId="8" w16cid:durableId="1281451318">
    <w:abstractNumId w:val="2"/>
  </w:num>
  <w:num w:numId="9" w16cid:durableId="498009279">
    <w:abstractNumId w:val="4"/>
  </w:num>
  <w:num w:numId="10" w16cid:durableId="1178302082">
    <w:abstractNumId w:val="11"/>
  </w:num>
  <w:num w:numId="11" w16cid:durableId="822939199">
    <w:abstractNumId w:val="8"/>
  </w:num>
  <w:num w:numId="12" w16cid:durableId="1220744656">
    <w:abstractNumId w:val="1"/>
  </w:num>
  <w:num w:numId="13" w16cid:durableId="11809363">
    <w:abstractNumId w:val="10"/>
  </w:num>
  <w:num w:numId="14" w16cid:durableId="14237958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889"/>
    <w:rsid w:val="00004E6D"/>
    <w:rsid w:val="00006817"/>
    <w:rsid w:val="00014E0F"/>
    <w:rsid w:val="0002496F"/>
    <w:rsid w:val="00027148"/>
    <w:rsid w:val="00044A5F"/>
    <w:rsid w:val="0004713D"/>
    <w:rsid w:val="000514F4"/>
    <w:rsid w:val="00053A38"/>
    <w:rsid w:val="00057BCF"/>
    <w:rsid w:val="000722E2"/>
    <w:rsid w:val="000843A3"/>
    <w:rsid w:val="000867BB"/>
    <w:rsid w:val="000A1128"/>
    <w:rsid w:val="000A31E4"/>
    <w:rsid w:val="000C00E5"/>
    <w:rsid w:val="000C0C40"/>
    <w:rsid w:val="000D054C"/>
    <w:rsid w:val="000D0D98"/>
    <w:rsid w:val="000E00F3"/>
    <w:rsid w:val="000E0D11"/>
    <w:rsid w:val="000E205D"/>
    <w:rsid w:val="000E2C6C"/>
    <w:rsid w:val="000E36FE"/>
    <w:rsid w:val="000F1FD2"/>
    <w:rsid w:val="000F300F"/>
    <w:rsid w:val="000F3E34"/>
    <w:rsid w:val="000F5980"/>
    <w:rsid w:val="000F5BB5"/>
    <w:rsid w:val="00100705"/>
    <w:rsid w:val="00105A90"/>
    <w:rsid w:val="00106940"/>
    <w:rsid w:val="0011670C"/>
    <w:rsid w:val="00116838"/>
    <w:rsid w:val="00116F70"/>
    <w:rsid w:val="00121ACD"/>
    <w:rsid w:val="00126093"/>
    <w:rsid w:val="00145858"/>
    <w:rsid w:val="00155A9E"/>
    <w:rsid w:val="00156C82"/>
    <w:rsid w:val="00165C49"/>
    <w:rsid w:val="00167DEF"/>
    <w:rsid w:val="0018127D"/>
    <w:rsid w:val="0018546D"/>
    <w:rsid w:val="00191BBB"/>
    <w:rsid w:val="001A0739"/>
    <w:rsid w:val="001A1A09"/>
    <w:rsid w:val="001A45C1"/>
    <w:rsid w:val="001A5214"/>
    <w:rsid w:val="001A719B"/>
    <w:rsid w:val="001C3CC7"/>
    <w:rsid w:val="001C4D3A"/>
    <w:rsid w:val="001C61D2"/>
    <w:rsid w:val="001C7F30"/>
    <w:rsid w:val="001D222B"/>
    <w:rsid w:val="001D6BBC"/>
    <w:rsid w:val="001E13FE"/>
    <w:rsid w:val="001F1F37"/>
    <w:rsid w:val="001F218E"/>
    <w:rsid w:val="001F7B68"/>
    <w:rsid w:val="002070B0"/>
    <w:rsid w:val="00207309"/>
    <w:rsid w:val="002109C4"/>
    <w:rsid w:val="00213E7A"/>
    <w:rsid w:val="002173B7"/>
    <w:rsid w:val="00217515"/>
    <w:rsid w:val="002204D9"/>
    <w:rsid w:val="002208FD"/>
    <w:rsid w:val="00221DCF"/>
    <w:rsid w:val="00222625"/>
    <w:rsid w:val="00225621"/>
    <w:rsid w:val="00225E2E"/>
    <w:rsid w:val="00231AC7"/>
    <w:rsid w:val="0023479F"/>
    <w:rsid w:val="002351A9"/>
    <w:rsid w:val="00244720"/>
    <w:rsid w:val="00247907"/>
    <w:rsid w:val="00254145"/>
    <w:rsid w:val="00260EDA"/>
    <w:rsid w:val="002668D1"/>
    <w:rsid w:val="002670A5"/>
    <w:rsid w:val="0026764F"/>
    <w:rsid w:val="00275F47"/>
    <w:rsid w:val="00285678"/>
    <w:rsid w:val="00286824"/>
    <w:rsid w:val="002919B3"/>
    <w:rsid w:val="002919C4"/>
    <w:rsid w:val="00292EC2"/>
    <w:rsid w:val="00296475"/>
    <w:rsid w:val="00296676"/>
    <w:rsid w:val="002A0CD3"/>
    <w:rsid w:val="002A4834"/>
    <w:rsid w:val="002A7A98"/>
    <w:rsid w:val="002B0A5B"/>
    <w:rsid w:val="002B134C"/>
    <w:rsid w:val="002B3AFA"/>
    <w:rsid w:val="002B4D17"/>
    <w:rsid w:val="002C0D60"/>
    <w:rsid w:val="002D737A"/>
    <w:rsid w:val="002E378A"/>
    <w:rsid w:val="002F1884"/>
    <w:rsid w:val="0030260E"/>
    <w:rsid w:val="00306272"/>
    <w:rsid w:val="00306DA0"/>
    <w:rsid w:val="00315D5B"/>
    <w:rsid w:val="00320EDE"/>
    <w:rsid w:val="00322993"/>
    <w:rsid w:val="00341C4A"/>
    <w:rsid w:val="003469EB"/>
    <w:rsid w:val="00350A30"/>
    <w:rsid w:val="0035561A"/>
    <w:rsid w:val="003646DC"/>
    <w:rsid w:val="00364991"/>
    <w:rsid w:val="00367313"/>
    <w:rsid w:val="00367E72"/>
    <w:rsid w:val="003720D5"/>
    <w:rsid w:val="00372C25"/>
    <w:rsid w:val="00376436"/>
    <w:rsid w:val="00380BDA"/>
    <w:rsid w:val="00382ACD"/>
    <w:rsid w:val="003837A1"/>
    <w:rsid w:val="003867E9"/>
    <w:rsid w:val="00386E83"/>
    <w:rsid w:val="0039196D"/>
    <w:rsid w:val="0039290B"/>
    <w:rsid w:val="003964DB"/>
    <w:rsid w:val="003A16C6"/>
    <w:rsid w:val="003A27CB"/>
    <w:rsid w:val="003A6BA4"/>
    <w:rsid w:val="003B023D"/>
    <w:rsid w:val="003B4369"/>
    <w:rsid w:val="003B4DEE"/>
    <w:rsid w:val="003B503A"/>
    <w:rsid w:val="003B6BDB"/>
    <w:rsid w:val="003C01A5"/>
    <w:rsid w:val="003C35B8"/>
    <w:rsid w:val="003C5EC4"/>
    <w:rsid w:val="003C6698"/>
    <w:rsid w:val="003E0B4F"/>
    <w:rsid w:val="003E4FBE"/>
    <w:rsid w:val="004015AA"/>
    <w:rsid w:val="00403478"/>
    <w:rsid w:val="004045BB"/>
    <w:rsid w:val="004168FC"/>
    <w:rsid w:val="004225C4"/>
    <w:rsid w:val="00424755"/>
    <w:rsid w:val="004259BD"/>
    <w:rsid w:val="004329FF"/>
    <w:rsid w:val="004330BD"/>
    <w:rsid w:val="00443051"/>
    <w:rsid w:val="0044432B"/>
    <w:rsid w:val="004465B7"/>
    <w:rsid w:val="00460E6F"/>
    <w:rsid w:val="00462F1A"/>
    <w:rsid w:val="004747F1"/>
    <w:rsid w:val="00476B86"/>
    <w:rsid w:val="004849AE"/>
    <w:rsid w:val="00486AB0"/>
    <w:rsid w:val="0049038B"/>
    <w:rsid w:val="00492A26"/>
    <w:rsid w:val="0049547C"/>
    <w:rsid w:val="004A14FF"/>
    <w:rsid w:val="004A1EA2"/>
    <w:rsid w:val="004A647D"/>
    <w:rsid w:val="004B3543"/>
    <w:rsid w:val="004B5620"/>
    <w:rsid w:val="004B62BC"/>
    <w:rsid w:val="004B69D3"/>
    <w:rsid w:val="004B7108"/>
    <w:rsid w:val="004C14C6"/>
    <w:rsid w:val="004C6AC7"/>
    <w:rsid w:val="004D2362"/>
    <w:rsid w:val="004D26FB"/>
    <w:rsid w:val="004E39A6"/>
    <w:rsid w:val="004E7F79"/>
    <w:rsid w:val="004F37F9"/>
    <w:rsid w:val="004F6707"/>
    <w:rsid w:val="004F6998"/>
    <w:rsid w:val="00500D55"/>
    <w:rsid w:val="00506C6A"/>
    <w:rsid w:val="00507AC7"/>
    <w:rsid w:val="00514289"/>
    <w:rsid w:val="005150FB"/>
    <w:rsid w:val="00524506"/>
    <w:rsid w:val="0053263D"/>
    <w:rsid w:val="00532692"/>
    <w:rsid w:val="00535503"/>
    <w:rsid w:val="00536E1B"/>
    <w:rsid w:val="00545F57"/>
    <w:rsid w:val="00556833"/>
    <w:rsid w:val="00562E92"/>
    <w:rsid w:val="00567728"/>
    <w:rsid w:val="005723FA"/>
    <w:rsid w:val="00582D61"/>
    <w:rsid w:val="00595E44"/>
    <w:rsid w:val="00596AA5"/>
    <w:rsid w:val="005A2A7B"/>
    <w:rsid w:val="005A623F"/>
    <w:rsid w:val="005B3E29"/>
    <w:rsid w:val="005D0772"/>
    <w:rsid w:val="005E56B9"/>
    <w:rsid w:val="005F6C59"/>
    <w:rsid w:val="006031C8"/>
    <w:rsid w:val="00605228"/>
    <w:rsid w:val="00605429"/>
    <w:rsid w:val="006140E5"/>
    <w:rsid w:val="0062762D"/>
    <w:rsid w:val="00631420"/>
    <w:rsid w:val="00637CC2"/>
    <w:rsid w:val="00637DC6"/>
    <w:rsid w:val="0064161A"/>
    <w:rsid w:val="006567FB"/>
    <w:rsid w:val="00664B9F"/>
    <w:rsid w:val="00675FE3"/>
    <w:rsid w:val="00687F97"/>
    <w:rsid w:val="00694197"/>
    <w:rsid w:val="006942A4"/>
    <w:rsid w:val="00695661"/>
    <w:rsid w:val="006A281B"/>
    <w:rsid w:val="006A40A3"/>
    <w:rsid w:val="006A62E0"/>
    <w:rsid w:val="006B357F"/>
    <w:rsid w:val="006B558A"/>
    <w:rsid w:val="006C3F13"/>
    <w:rsid w:val="006C6224"/>
    <w:rsid w:val="006C79A7"/>
    <w:rsid w:val="006D0658"/>
    <w:rsid w:val="006D08A4"/>
    <w:rsid w:val="006F42E3"/>
    <w:rsid w:val="006F511F"/>
    <w:rsid w:val="00702649"/>
    <w:rsid w:val="00702D56"/>
    <w:rsid w:val="00707738"/>
    <w:rsid w:val="00716762"/>
    <w:rsid w:val="0072020C"/>
    <w:rsid w:val="0072118B"/>
    <w:rsid w:val="00721527"/>
    <w:rsid w:val="00721B0D"/>
    <w:rsid w:val="00721CE9"/>
    <w:rsid w:val="00726C5E"/>
    <w:rsid w:val="00746932"/>
    <w:rsid w:val="00762E2E"/>
    <w:rsid w:val="007677FA"/>
    <w:rsid w:val="00775DF1"/>
    <w:rsid w:val="00782177"/>
    <w:rsid w:val="00796B33"/>
    <w:rsid w:val="007A0ACA"/>
    <w:rsid w:val="007A20F7"/>
    <w:rsid w:val="007B1716"/>
    <w:rsid w:val="007B7EC5"/>
    <w:rsid w:val="007C1AC9"/>
    <w:rsid w:val="007C4874"/>
    <w:rsid w:val="007C7D26"/>
    <w:rsid w:val="007D2030"/>
    <w:rsid w:val="007D212E"/>
    <w:rsid w:val="007D5FAF"/>
    <w:rsid w:val="007E420B"/>
    <w:rsid w:val="007E69F1"/>
    <w:rsid w:val="007F3A7D"/>
    <w:rsid w:val="007F409B"/>
    <w:rsid w:val="007F7071"/>
    <w:rsid w:val="00801C13"/>
    <w:rsid w:val="0081066D"/>
    <w:rsid w:val="00817A5D"/>
    <w:rsid w:val="00820845"/>
    <w:rsid w:val="00832977"/>
    <w:rsid w:val="00834A5C"/>
    <w:rsid w:val="008357C0"/>
    <w:rsid w:val="00840EB5"/>
    <w:rsid w:val="008460D6"/>
    <w:rsid w:val="00852BE1"/>
    <w:rsid w:val="008705A9"/>
    <w:rsid w:val="00872178"/>
    <w:rsid w:val="00874E33"/>
    <w:rsid w:val="00884C83"/>
    <w:rsid w:val="008851D2"/>
    <w:rsid w:val="00885652"/>
    <w:rsid w:val="00894547"/>
    <w:rsid w:val="00897BFC"/>
    <w:rsid w:val="008A2BA3"/>
    <w:rsid w:val="008A5E39"/>
    <w:rsid w:val="008A72F3"/>
    <w:rsid w:val="008B1962"/>
    <w:rsid w:val="008B39A4"/>
    <w:rsid w:val="008B5BBD"/>
    <w:rsid w:val="008C18D3"/>
    <w:rsid w:val="008D0AC1"/>
    <w:rsid w:val="008D0F19"/>
    <w:rsid w:val="008E2D77"/>
    <w:rsid w:val="008E4C1E"/>
    <w:rsid w:val="008E56F6"/>
    <w:rsid w:val="008E61B8"/>
    <w:rsid w:val="008E7590"/>
    <w:rsid w:val="008E7658"/>
    <w:rsid w:val="008F16F7"/>
    <w:rsid w:val="008F5222"/>
    <w:rsid w:val="009020E2"/>
    <w:rsid w:val="0090617E"/>
    <w:rsid w:val="00916E2B"/>
    <w:rsid w:val="00921975"/>
    <w:rsid w:val="009239ED"/>
    <w:rsid w:val="009259DF"/>
    <w:rsid w:val="009266BB"/>
    <w:rsid w:val="00930F89"/>
    <w:rsid w:val="00932177"/>
    <w:rsid w:val="009322AC"/>
    <w:rsid w:val="009338A4"/>
    <w:rsid w:val="00937BE4"/>
    <w:rsid w:val="009510B8"/>
    <w:rsid w:val="00952C83"/>
    <w:rsid w:val="00954FD6"/>
    <w:rsid w:val="009627F4"/>
    <w:rsid w:val="009642D7"/>
    <w:rsid w:val="0097525C"/>
    <w:rsid w:val="00993925"/>
    <w:rsid w:val="009A26EA"/>
    <w:rsid w:val="009A698D"/>
    <w:rsid w:val="009B377B"/>
    <w:rsid w:val="009B6C89"/>
    <w:rsid w:val="009C3547"/>
    <w:rsid w:val="009C5591"/>
    <w:rsid w:val="009C5B5E"/>
    <w:rsid w:val="009C69CF"/>
    <w:rsid w:val="009D3F63"/>
    <w:rsid w:val="009E3CF7"/>
    <w:rsid w:val="009F5372"/>
    <w:rsid w:val="009F5D37"/>
    <w:rsid w:val="009F6AA3"/>
    <w:rsid w:val="00A03E93"/>
    <w:rsid w:val="00A042BE"/>
    <w:rsid w:val="00A04857"/>
    <w:rsid w:val="00A107BA"/>
    <w:rsid w:val="00A1327B"/>
    <w:rsid w:val="00A14474"/>
    <w:rsid w:val="00A260AB"/>
    <w:rsid w:val="00A5336B"/>
    <w:rsid w:val="00A56877"/>
    <w:rsid w:val="00A622F0"/>
    <w:rsid w:val="00A639FE"/>
    <w:rsid w:val="00A63FEA"/>
    <w:rsid w:val="00A7019E"/>
    <w:rsid w:val="00A7446A"/>
    <w:rsid w:val="00A83C7C"/>
    <w:rsid w:val="00A85A18"/>
    <w:rsid w:val="00A92CE4"/>
    <w:rsid w:val="00A96506"/>
    <w:rsid w:val="00AC1ADE"/>
    <w:rsid w:val="00AE380C"/>
    <w:rsid w:val="00AE6AF8"/>
    <w:rsid w:val="00AF1AB9"/>
    <w:rsid w:val="00AF3258"/>
    <w:rsid w:val="00AF5194"/>
    <w:rsid w:val="00B01DA4"/>
    <w:rsid w:val="00B05122"/>
    <w:rsid w:val="00B071FC"/>
    <w:rsid w:val="00B075DE"/>
    <w:rsid w:val="00B13733"/>
    <w:rsid w:val="00B23A04"/>
    <w:rsid w:val="00B24180"/>
    <w:rsid w:val="00B2751D"/>
    <w:rsid w:val="00B2769C"/>
    <w:rsid w:val="00B32B9C"/>
    <w:rsid w:val="00B44F03"/>
    <w:rsid w:val="00B47069"/>
    <w:rsid w:val="00B51610"/>
    <w:rsid w:val="00B569C0"/>
    <w:rsid w:val="00B64D1D"/>
    <w:rsid w:val="00B71A14"/>
    <w:rsid w:val="00BA2232"/>
    <w:rsid w:val="00BA3A45"/>
    <w:rsid w:val="00BB041E"/>
    <w:rsid w:val="00BC2E05"/>
    <w:rsid w:val="00BD2DB9"/>
    <w:rsid w:val="00BD3794"/>
    <w:rsid w:val="00BD6706"/>
    <w:rsid w:val="00BE572F"/>
    <w:rsid w:val="00BE6473"/>
    <w:rsid w:val="00BF2FE1"/>
    <w:rsid w:val="00BF3D9C"/>
    <w:rsid w:val="00BF5BF3"/>
    <w:rsid w:val="00C005B5"/>
    <w:rsid w:val="00C20486"/>
    <w:rsid w:val="00C207F7"/>
    <w:rsid w:val="00C27E2A"/>
    <w:rsid w:val="00C34A23"/>
    <w:rsid w:val="00C34C5F"/>
    <w:rsid w:val="00C37B65"/>
    <w:rsid w:val="00C42A22"/>
    <w:rsid w:val="00C4411D"/>
    <w:rsid w:val="00C55514"/>
    <w:rsid w:val="00C674B8"/>
    <w:rsid w:val="00C85D0F"/>
    <w:rsid w:val="00C86B06"/>
    <w:rsid w:val="00C91900"/>
    <w:rsid w:val="00C95E21"/>
    <w:rsid w:val="00C97499"/>
    <w:rsid w:val="00CA5825"/>
    <w:rsid w:val="00CB25C1"/>
    <w:rsid w:val="00CB2A72"/>
    <w:rsid w:val="00CB4C7E"/>
    <w:rsid w:val="00CD1A54"/>
    <w:rsid w:val="00CD3707"/>
    <w:rsid w:val="00CD4072"/>
    <w:rsid w:val="00CD51AE"/>
    <w:rsid w:val="00CE316B"/>
    <w:rsid w:val="00CE5820"/>
    <w:rsid w:val="00CE64DD"/>
    <w:rsid w:val="00CE7889"/>
    <w:rsid w:val="00CF500A"/>
    <w:rsid w:val="00CF729A"/>
    <w:rsid w:val="00D03206"/>
    <w:rsid w:val="00D07F8D"/>
    <w:rsid w:val="00D13D86"/>
    <w:rsid w:val="00D17941"/>
    <w:rsid w:val="00D241A5"/>
    <w:rsid w:val="00D24AD8"/>
    <w:rsid w:val="00D25BE9"/>
    <w:rsid w:val="00D2686B"/>
    <w:rsid w:val="00D376B8"/>
    <w:rsid w:val="00D41146"/>
    <w:rsid w:val="00D4433D"/>
    <w:rsid w:val="00D60929"/>
    <w:rsid w:val="00D62D4C"/>
    <w:rsid w:val="00D77439"/>
    <w:rsid w:val="00D80BEA"/>
    <w:rsid w:val="00D84481"/>
    <w:rsid w:val="00D94B43"/>
    <w:rsid w:val="00D94CC3"/>
    <w:rsid w:val="00D95BF9"/>
    <w:rsid w:val="00DC70CF"/>
    <w:rsid w:val="00DD1435"/>
    <w:rsid w:val="00DD1AC9"/>
    <w:rsid w:val="00DD3FB1"/>
    <w:rsid w:val="00DD411D"/>
    <w:rsid w:val="00DE0DC4"/>
    <w:rsid w:val="00DE3212"/>
    <w:rsid w:val="00DE39AA"/>
    <w:rsid w:val="00DF1945"/>
    <w:rsid w:val="00DF1977"/>
    <w:rsid w:val="00DF3B69"/>
    <w:rsid w:val="00DF4101"/>
    <w:rsid w:val="00E001DB"/>
    <w:rsid w:val="00E04B9F"/>
    <w:rsid w:val="00E06B6C"/>
    <w:rsid w:val="00E07820"/>
    <w:rsid w:val="00E24E89"/>
    <w:rsid w:val="00E316D9"/>
    <w:rsid w:val="00E32B0D"/>
    <w:rsid w:val="00E349A4"/>
    <w:rsid w:val="00E41954"/>
    <w:rsid w:val="00E4497F"/>
    <w:rsid w:val="00E458C1"/>
    <w:rsid w:val="00E51565"/>
    <w:rsid w:val="00E525BB"/>
    <w:rsid w:val="00E56899"/>
    <w:rsid w:val="00E651B9"/>
    <w:rsid w:val="00E6611F"/>
    <w:rsid w:val="00E66990"/>
    <w:rsid w:val="00E70446"/>
    <w:rsid w:val="00E80C7E"/>
    <w:rsid w:val="00E81497"/>
    <w:rsid w:val="00E96BF7"/>
    <w:rsid w:val="00E978FA"/>
    <w:rsid w:val="00EA1543"/>
    <w:rsid w:val="00EA6098"/>
    <w:rsid w:val="00EB100D"/>
    <w:rsid w:val="00EB1BF1"/>
    <w:rsid w:val="00EC1BCE"/>
    <w:rsid w:val="00EC24C0"/>
    <w:rsid w:val="00ED1A0B"/>
    <w:rsid w:val="00EE1E28"/>
    <w:rsid w:val="00EE777F"/>
    <w:rsid w:val="00EF0128"/>
    <w:rsid w:val="00EF0470"/>
    <w:rsid w:val="00EF2763"/>
    <w:rsid w:val="00EF6165"/>
    <w:rsid w:val="00F00917"/>
    <w:rsid w:val="00F06326"/>
    <w:rsid w:val="00F139A6"/>
    <w:rsid w:val="00F23A24"/>
    <w:rsid w:val="00F31CB9"/>
    <w:rsid w:val="00F32DBF"/>
    <w:rsid w:val="00F3763B"/>
    <w:rsid w:val="00F40B1C"/>
    <w:rsid w:val="00F41B6D"/>
    <w:rsid w:val="00F41FCD"/>
    <w:rsid w:val="00F45F71"/>
    <w:rsid w:val="00F47111"/>
    <w:rsid w:val="00F5080A"/>
    <w:rsid w:val="00F5686D"/>
    <w:rsid w:val="00F60E01"/>
    <w:rsid w:val="00F61568"/>
    <w:rsid w:val="00F63C63"/>
    <w:rsid w:val="00F66ADB"/>
    <w:rsid w:val="00F67C75"/>
    <w:rsid w:val="00F74956"/>
    <w:rsid w:val="00F779B6"/>
    <w:rsid w:val="00F81306"/>
    <w:rsid w:val="00F846F2"/>
    <w:rsid w:val="00F90AD6"/>
    <w:rsid w:val="00F919BA"/>
    <w:rsid w:val="00FA26A8"/>
    <w:rsid w:val="00FA60B2"/>
    <w:rsid w:val="00FB5259"/>
    <w:rsid w:val="00FC6C4D"/>
    <w:rsid w:val="00FD13D4"/>
    <w:rsid w:val="00FD15F7"/>
    <w:rsid w:val="00FD572B"/>
    <w:rsid w:val="00FD6E3A"/>
    <w:rsid w:val="00FF1C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F7A4A3"/>
  <w15:chartTrackingRefBased/>
  <w15:docId w15:val="{E8D816C8-F045-408B-BC10-EE942FDE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numPr>
        <w:numId w:val="4"/>
      </w:numPr>
      <w:spacing w:before="240" w:after="60"/>
      <w:outlineLvl w:val="0"/>
    </w:pPr>
    <w:rPr>
      <w:rFonts w:ascii="Arial" w:hAnsi="Arial" w:cs="Arial"/>
      <w:b/>
      <w:bCs/>
      <w:kern w:val="32"/>
      <w:sz w:val="28"/>
      <w:szCs w:val="32"/>
    </w:rPr>
  </w:style>
  <w:style w:type="paragraph" w:styleId="berschrift2">
    <w:name w:val="heading 2"/>
    <w:basedOn w:val="Standard"/>
    <w:next w:val="Standard"/>
    <w:qFormat/>
    <w:pPr>
      <w:keepNext/>
      <w:spacing w:before="240" w:after="60"/>
      <w:outlineLvl w:val="1"/>
    </w:pPr>
    <w:rPr>
      <w:rFonts w:ascii="Arial" w:hAnsi="Arial" w:cs="Arial"/>
      <w:b/>
      <w:bCs/>
      <w:i/>
      <w:iCs/>
      <w:szCs w:val="28"/>
    </w:rPr>
  </w:style>
  <w:style w:type="paragraph" w:styleId="berschrift3">
    <w:name w:val="heading 3"/>
    <w:basedOn w:val="Standard"/>
    <w:next w:val="Standard"/>
    <w:qFormat/>
    <w:pPr>
      <w:keepNext/>
      <w:spacing w:line="360" w:lineRule="auto"/>
      <w:ind w:firstLine="284"/>
      <w:outlineLvl w:val="2"/>
    </w:pPr>
    <w:rPr>
      <w:rFonts w:eastAsia="MS Mincho"/>
      <w:b/>
      <w:bCs/>
      <w:u w:val="single"/>
      <w:lang w:val="en-GB"/>
    </w:rPr>
  </w:style>
  <w:style w:type="paragraph" w:styleId="berschrift4">
    <w:name w:val="heading 4"/>
    <w:basedOn w:val="Standard"/>
    <w:next w:val="Standard"/>
    <w:qFormat/>
    <w:pPr>
      <w:keepNext/>
      <w:spacing w:line="360" w:lineRule="auto"/>
      <w:ind w:firstLine="284"/>
      <w:outlineLvl w:val="3"/>
    </w:pPr>
    <w:rPr>
      <w:b/>
      <w:bCs/>
    </w:rPr>
  </w:style>
  <w:style w:type="paragraph" w:styleId="berschrift5">
    <w:name w:val="heading 5"/>
    <w:basedOn w:val="Standard"/>
    <w:next w:val="Standard"/>
    <w:qFormat/>
    <w:pPr>
      <w:keepNext/>
      <w:ind w:firstLine="284"/>
      <w:outlineLvl w:val="4"/>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rPr>
      <w:noProof/>
      <w:sz w:val="20"/>
    </w:rPr>
  </w:style>
  <w:style w:type="paragraph" w:styleId="Dokumentstruktur">
    <w:name w:val="Document Map"/>
    <w:basedOn w:val="Standard"/>
    <w:semiHidden/>
    <w:pPr>
      <w:shd w:val="clear" w:color="auto" w:fill="000080"/>
    </w:pPr>
    <w:rPr>
      <w:rFonts w:ascii="Tahoma" w:hAnsi="Tahoma" w:cs="Tahoma"/>
      <w:sz w:val="20"/>
    </w:rPr>
  </w:style>
  <w:style w:type="character" w:styleId="Funotenzeichen">
    <w:name w:val="footnote reference"/>
    <w:semiHidden/>
    <w:rPr>
      <w:vertAlign w:val="superscript"/>
    </w:rPr>
  </w:style>
  <w:style w:type="paragraph" w:styleId="Textkrper">
    <w:name w:val="Body Text"/>
    <w:basedOn w:val="Standard"/>
    <w:semiHidden/>
    <w:rPr>
      <w:snapToGrid w:val="0"/>
    </w:rPr>
  </w:style>
  <w:style w:type="paragraph" w:styleId="Textkrper2">
    <w:name w:val="Body Text 2"/>
    <w:basedOn w:val="Standard"/>
    <w:semiHidden/>
    <w:rPr>
      <w:b/>
      <w:bCs/>
    </w:r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Fuzeile">
    <w:name w:val="footer"/>
    <w:basedOn w:val="Standard"/>
    <w:semiHidden/>
    <w:pPr>
      <w:tabs>
        <w:tab w:val="center" w:pos="4536"/>
        <w:tab w:val="right" w:pos="9072"/>
      </w:tabs>
    </w:pPr>
  </w:style>
  <w:style w:type="paragraph" w:styleId="Textkrper-Zeileneinzug">
    <w:name w:val="Body Text Indent"/>
    <w:basedOn w:val="Standard"/>
    <w:semiHidden/>
    <w:pPr>
      <w:ind w:firstLine="227"/>
    </w:pPr>
  </w:style>
  <w:style w:type="paragraph" w:styleId="Textkrper3">
    <w:name w:val="Body Text 3"/>
    <w:basedOn w:val="Standard"/>
    <w:semiHidden/>
    <w:rPr>
      <w:sz w:val="20"/>
    </w:rPr>
  </w:style>
  <w:style w:type="paragraph" w:styleId="Textkrper-Einzug2">
    <w:name w:val="Body Text Indent 2"/>
    <w:basedOn w:val="Standard"/>
    <w:semiHidden/>
    <w:pPr>
      <w:spacing w:line="360" w:lineRule="auto"/>
      <w:ind w:firstLine="284"/>
    </w:pPr>
  </w:style>
  <w:style w:type="paragraph" w:styleId="Textkrper-Einzug3">
    <w:name w:val="Body Text Indent 3"/>
    <w:basedOn w:val="Standard"/>
    <w:link w:val="Textkrper-Einzug3Zchn"/>
    <w:semiHidden/>
    <w:pPr>
      <w:ind w:firstLine="284"/>
    </w:pPr>
    <w:rPr>
      <w:sz w:val="20"/>
    </w:rPr>
  </w:style>
  <w:style w:type="character" w:styleId="Hyperlink">
    <w:name w:val="Hyperlink"/>
    <w:semiHidden/>
    <w:rPr>
      <w:color w:val="0000FF"/>
      <w:u w:val="single"/>
    </w:rPr>
  </w:style>
  <w:style w:type="paragraph" w:styleId="NurText">
    <w:name w:val="Plain Text"/>
    <w:basedOn w:val="Standard"/>
    <w:semiHidden/>
    <w:rPr>
      <w:rFonts w:ascii="Courier New" w:hAnsi="Courier New" w:cs="Courier New"/>
      <w:sz w:val="20"/>
    </w:rPr>
  </w:style>
  <w:style w:type="paragraph" w:styleId="StandardWeb">
    <w:name w:val="Normal (Web)"/>
    <w:basedOn w:val="Standard"/>
    <w:semiHidden/>
    <w:pPr>
      <w:spacing w:before="100" w:beforeAutospacing="1" w:after="100" w:afterAutospacing="1"/>
    </w:pPr>
    <w:rPr>
      <w:rFonts w:ascii="Arial Unicode MS" w:eastAsia="Arial Unicode MS" w:hAnsi="Arial Unicode MS" w:cs="Arial Unicode MS"/>
      <w:color w:val="000000"/>
      <w:szCs w:val="24"/>
    </w:rPr>
  </w:style>
  <w:style w:type="character" w:styleId="Fett">
    <w:name w:val="Strong"/>
    <w:qFormat/>
    <w:rPr>
      <w:b/>
      <w:bCs/>
    </w:rPr>
  </w:style>
  <w:style w:type="paragraph" w:styleId="Beschriftung">
    <w:name w:val="caption"/>
    <w:basedOn w:val="Standard"/>
    <w:next w:val="Standard"/>
    <w:qFormat/>
    <w:pPr>
      <w:ind w:left="708"/>
    </w:pPr>
    <w:rPr>
      <w:rFonts w:ascii="Arial" w:hAnsi="Arial" w:cs="Arial"/>
      <w:b/>
      <w:bCs/>
      <w:sz w:val="20"/>
    </w:rPr>
  </w:style>
  <w:style w:type="character" w:styleId="BesuchterLink">
    <w:name w:val="FollowedHyperlink"/>
    <w:semiHidden/>
    <w:rPr>
      <w:color w:val="800080"/>
      <w:u w:val="single"/>
    </w:rPr>
  </w:style>
  <w:style w:type="character" w:customStyle="1" w:styleId="FunotentextZchn">
    <w:name w:val="Fußnotentext Zchn"/>
    <w:basedOn w:val="Absatz-Standardschriftart"/>
    <w:link w:val="Funotentext"/>
    <w:semiHidden/>
    <w:rsid w:val="00D07F8D"/>
    <w:rPr>
      <w:noProof/>
    </w:rPr>
  </w:style>
  <w:style w:type="character" w:customStyle="1" w:styleId="Textkrper-Einzug3Zchn">
    <w:name w:val="Textkörper-Einzug 3 Zchn"/>
    <w:basedOn w:val="Absatz-Standardschriftart"/>
    <w:link w:val="Textkrper-Einzug3"/>
    <w:semiHidden/>
    <w:rsid w:val="00D07F8D"/>
  </w:style>
  <w:style w:type="character" w:styleId="Hervorhebung">
    <w:name w:val="Emphasis"/>
    <w:basedOn w:val="Absatz-Standardschriftart"/>
    <w:uiPriority w:val="20"/>
    <w:qFormat/>
    <w:rsid w:val="002B3A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86444-866B-4F4E-8F37-18E9DC5BD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1755</Words>
  <Characters>11060</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Offb 3,7-13</vt:lpstr>
    </vt:vector>
  </TitlesOfParts>
  <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Offb 3,7-13</dc:title>
  <dc:subject/>
  <dc:creator>Christoph Strohm</dc:creator>
  <cp:keywords/>
  <dc:description/>
  <cp:lastModifiedBy>Christoph Strohm</cp:lastModifiedBy>
  <cp:revision>107</cp:revision>
  <cp:lastPrinted>2025-01-15T10:19:00Z</cp:lastPrinted>
  <dcterms:created xsi:type="dcterms:W3CDTF">2024-12-30T11:18:00Z</dcterms:created>
  <dcterms:modified xsi:type="dcterms:W3CDTF">2025-01-19T17:53:00Z</dcterms:modified>
</cp:coreProperties>
</file>