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01F" w:rsidRDefault="007F7155" w:rsidP="00B027E3">
      <w:bookmarkStart w:id="0" w:name="_GoBack"/>
      <w:r>
        <w:t xml:space="preserve">Dekan Prof. Dr. </w:t>
      </w:r>
      <w:r w:rsidR="00C8101F">
        <w:t>Matthias Konradt</w:t>
      </w:r>
    </w:p>
    <w:p w:rsidR="00182934" w:rsidRPr="002C0927" w:rsidRDefault="00182934" w:rsidP="00122DB8">
      <w:r w:rsidRPr="002C0927">
        <w:t xml:space="preserve">Predigt von </w:t>
      </w:r>
      <w:proofErr w:type="spellStart"/>
      <w:r w:rsidRPr="002C0927">
        <w:t>Mt</w:t>
      </w:r>
      <w:proofErr w:type="spellEnd"/>
      <w:r w:rsidRPr="002C0927">
        <w:t xml:space="preserve"> </w:t>
      </w:r>
      <w:r w:rsidR="00122DB8">
        <w:t>9</w:t>
      </w:r>
      <w:r w:rsidRPr="002C0927">
        <w:t>,</w:t>
      </w:r>
      <w:r w:rsidR="00122DB8">
        <w:t>3</w:t>
      </w:r>
      <w:r w:rsidRPr="002C0927">
        <w:t>5–</w:t>
      </w:r>
      <w:r w:rsidR="00122DB8">
        <w:t>10,8</w:t>
      </w:r>
      <w:r w:rsidRPr="002C0927">
        <w:t xml:space="preserve">, Peterskirche Heidelberg </w:t>
      </w:r>
      <w:r w:rsidR="00122DB8">
        <w:t>21.07.2019</w:t>
      </w:r>
    </w:p>
    <w:p w:rsidR="00182934" w:rsidRPr="002C0927" w:rsidRDefault="00182934" w:rsidP="00B027E3"/>
    <w:p w:rsidR="00182934" w:rsidRPr="002C0927" w:rsidRDefault="00182934" w:rsidP="00B027E3">
      <w:r w:rsidRPr="002C0927">
        <w:t>Liebe Gemeinde,</w:t>
      </w:r>
    </w:p>
    <w:p w:rsidR="00E37742" w:rsidRPr="002C0927" w:rsidRDefault="00E37742" w:rsidP="003A44CC">
      <w:r w:rsidRPr="002C0927">
        <w:t>der heutige</w:t>
      </w:r>
      <w:r w:rsidR="00182934" w:rsidRPr="002C0927">
        <w:t xml:space="preserve"> Predigttext </w:t>
      </w:r>
      <w:r w:rsidR="00B51A49">
        <w:t xml:space="preserve">steht </w:t>
      </w:r>
      <w:r w:rsidR="003A44CC">
        <w:t xml:space="preserve">in </w:t>
      </w:r>
      <w:proofErr w:type="spellStart"/>
      <w:r w:rsidR="003A44CC">
        <w:t>Mt</w:t>
      </w:r>
      <w:proofErr w:type="spellEnd"/>
      <w:r w:rsidR="003A44CC">
        <w:t xml:space="preserve"> 9,35–10,8</w:t>
      </w:r>
      <w:r w:rsidRPr="002C0927">
        <w:t xml:space="preserve">: </w:t>
      </w:r>
    </w:p>
    <w:p w:rsidR="00FC0BB7" w:rsidRPr="00D922BC" w:rsidRDefault="00D922BC" w:rsidP="00D922BC">
      <w:pPr>
        <w:spacing w:before="120" w:line="300" w:lineRule="exact"/>
        <w:rPr>
          <w:sz w:val="22"/>
          <w:szCs w:val="20"/>
        </w:rPr>
      </w:pPr>
      <w:r>
        <w:rPr>
          <w:sz w:val="22"/>
          <w:szCs w:val="20"/>
        </w:rPr>
        <w:t xml:space="preserve">[9] </w:t>
      </w:r>
      <w:r w:rsidR="00B51A49" w:rsidRPr="00D922BC">
        <w:rPr>
          <w:sz w:val="22"/>
          <w:szCs w:val="20"/>
        </w:rPr>
        <w:t xml:space="preserve">35 Und Jesus zog umher in allen Städten und Dörfern, lehrte in ihren Synagogen und verkündigte das Evangelium vom Reich und heilte jede Krankheit und jede Schwäche. </w:t>
      </w:r>
      <w:r w:rsidR="00FC0BB7" w:rsidRPr="00D922BC">
        <w:rPr>
          <w:sz w:val="22"/>
          <w:szCs w:val="20"/>
        </w:rPr>
        <w:t>36 Als er aber die Volksmengen sah, hatte er Mitleid mit ihnen, denn sie waren geplagt und daniederliegend wie Schafe, die keinen Hirten haben. 37 Da sagt er zu seinen Jüngern: „Die Ernte ist zwar groß; aber die Arbeiter sind wenige. 38 Bittet nun den Herrn der Ernte, dass er Arbeiter in seine Ernte sende!“</w:t>
      </w:r>
    </w:p>
    <w:p w:rsidR="00E37742" w:rsidRPr="00D922BC" w:rsidRDefault="00FC0BB7" w:rsidP="00D922BC">
      <w:pPr>
        <w:spacing w:line="300" w:lineRule="exact"/>
        <w:rPr>
          <w:sz w:val="22"/>
          <w:szCs w:val="20"/>
        </w:rPr>
      </w:pPr>
      <w:r w:rsidRPr="00D922BC">
        <w:rPr>
          <w:sz w:val="22"/>
          <w:szCs w:val="20"/>
        </w:rPr>
        <w:t>[10] 1 Und als er seine zwölf Jünger herbeigerufen hatte, gab er ihnen Vollmacht über die unreinen Geister, um sie auszutreiben und jede Krankheit und jede Schwäche zu heilen.</w:t>
      </w:r>
    </w:p>
    <w:p w:rsidR="00FC0BB7" w:rsidRPr="00D922BC" w:rsidRDefault="00FC0BB7" w:rsidP="00D922BC">
      <w:pPr>
        <w:spacing w:line="300" w:lineRule="exact"/>
        <w:rPr>
          <w:sz w:val="22"/>
          <w:szCs w:val="20"/>
        </w:rPr>
      </w:pPr>
      <w:r w:rsidRPr="00D922BC">
        <w:rPr>
          <w:sz w:val="22"/>
          <w:szCs w:val="20"/>
        </w:rPr>
        <w:t xml:space="preserve">2 Die Namen der zwölf Apostel aber sind diese: Der erste Simon, der Petrus genannt wird, und Andreas, sein Bruder; und Jakobus, der (Sohn) des Zebedäus, und Johannes, sein Bruder; 3 Philippus und Bartholomäus; Thomas und Matthäus, der Zöllner; Jakobus, der (Sohn) des </w:t>
      </w:r>
      <w:proofErr w:type="spellStart"/>
      <w:r w:rsidRPr="00D922BC">
        <w:rPr>
          <w:sz w:val="22"/>
          <w:szCs w:val="20"/>
        </w:rPr>
        <w:t>Alphäus</w:t>
      </w:r>
      <w:proofErr w:type="spellEnd"/>
      <w:r w:rsidRPr="00D922BC">
        <w:rPr>
          <w:sz w:val="22"/>
          <w:szCs w:val="20"/>
        </w:rPr>
        <w:t xml:space="preserve">, und Thaddäus; 4 Simon, der </w:t>
      </w:r>
      <w:proofErr w:type="spellStart"/>
      <w:r w:rsidRPr="00D922BC">
        <w:rPr>
          <w:sz w:val="22"/>
          <w:szCs w:val="20"/>
        </w:rPr>
        <w:t>Kananäer</w:t>
      </w:r>
      <w:proofErr w:type="spellEnd"/>
      <w:r w:rsidRPr="00D922BC">
        <w:rPr>
          <w:sz w:val="22"/>
          <w:szCs w:val="20"/>
        </w:rPr>
        <w:t xml:space="preserve">, und Judas aus </w:t>
      </w:r>
      <w:proofErr w:type="spellStart"/>
      <w:r w:rsidRPr="00D922BC">
        <w:rPr>
          <w:sz w:val="22"/>
          <w:szCs w:val="20"/>
        </w:rPr>
        <w:t>Iskariot</w:t>
      </w:r>
      <w:proofErr w:type="spellEnd"/>
      <w:r w:rsidRPr="00D922BC">
        <w:rPr>
          <w:sz w:val="22"/>
          <w:szCs w:val="20"/>
        </w:rPr>
        <w:t>, der ihn auch auslieferte.</w:t>
      </w:r>
    </w:p>
    <w:p w:rsidR="00E37742" w:rsidRDefault="00FC0BB7" w:rsidP="00D922BC">
      <w:pPr>
        <w:spacing w:after="120" w:line="300" w:lineRule="exact"/>
      </w:pPr>
      <w:r w:rsidRPr="00D922BC">
        <w:rPr>
          <w:sz w:val="22"/>
          <w:szCs w:val="20"/>
        </w:rPr>
        <w:t xml:space="preserve">5 Diese Zwölf sandte Jesus aus und gebot ihnen und sagte: „Geht nicht weg auf den Weg zu den Heiden und in eine Stadt der Samaritaner geht nicht hinein! 6 Geht aber vielmehr zu den verlorenen Schafen des Hauses Israel! 7 Wenn ihr aber hingeht, verkündigt und sagt: Das Himmelreich ist nahe herbeigekommen. 8 Kranke </w:t>
      </w:r>
      <w:proofErr w:type="gramStart"/>
      <w:r w:rsidRPr="00D922BC">
        <w:rPr>
          <w:sz w:val="22"/>
          <w:szCs w:val="20"/>
        </w:rPr>
        <w:t>heilt</w:t>
      </w:r>
      <w:proofErr w:type="gramEnd"/>
      <w:r w:rsidRPr="00D922BC">
        <w:rPr>
          <w:sz w:val="22"/>
          <w:szCs w:val="20"/>
        </w:rPr>
        <w:t>, Tote weckt auf, Aussätzige macht rein, Dämonen treibt aus! Umsonst habt ihr empfangen, umsonst gebt!</w:t>
      </w:r>
    </w:p>
    <w:p w:rsidR="00A6434B" w:rsidRDefault="00C56F0A" w:rsidP="0062777E">
      <w:r>
        <w:t xml:space="preserve">Liebe Gemeinde, für den Evangelisten Matthäus ist Kirche ihrem Wesen nach missionarische Kirche. Kaum sind die zwölf Jünger bei Jesus in die Lehre gegangen, </w:t>
      </w:r>
      <w:r w:rsidR="004D47FB">
        <w:t xml:space="preserve">kaum </w:t>
      </w:r>
      <w:r>
        <w:t>waren sie Zeugen</w:t>
      </w:r>
      <w:r w:rsidR="00182357">
        <w:t xml:space="preserve"> seiner vollmächtigen Taten und</w:t>
      </w:r>
      <w:r>
        <w:t xml:space="preserve"> seiner Verkündigung vom Reich Gottes</w:t>
      </w:r>
      <w:r w:rsidR="00182357">
        <w:t xml:space="preserve"> sowie</w:t>
      </w:r>
      <w:r>
        <w:t xml:space="preserve"> seiner Lehre, seiner ethischen Unterweisung, wie Matthäus sie in der berühmten Bergpredigt zusammengefasst hat, </w:t>
      </w:r>
      <w:r w:rsidR="00C64E0D">
        <w:t xml:space="preserve">schon werden sie selbst ausgesandt. Kaum haben sie sich in die Nachfolge Jesu begeben, haben ihn erkannt als den verheißenen </w:t>
      </w:r>
      <w:r w:rsidR="00182357">
        <w:t>Messias</w:t>
      </w:r>
      <w:r w:rsidR="00C64E0D">
        <w:t xml:space="preserve">, der sich der Nöte der Menschen annimmt, </w:t>
      </w:r>
      <w:r w:rsidR="00182357">
        <w:t xml:space="preserve">wie ein guter Hirte sich um seine Herde sorgt, </w:t>
      </w:r>
      <w:r w:rsidR="00C64E0D">
        <w:t xml:space="preserve">da </w:t>
      </w:r>
      <w:r w:rsidR="00694DB9">
        <w:t xml:space="preserve">beteiligt </w:t>
      </w:r>
      <w:r w:rsidR="00C64E0D">
        <w:t xml:space="preserve">Jesus </w:t>
      </w:r>
      <w:r w:rsidR="00694DB9">
        <w:t xml:space="preserve">sie </w:t>
      </w:r>
      <w:r w:rsidR="00C64E0D">
        <w:t xml:space="preserve">auch schon </w:t>
      </w:r>
      <w:r w:rsidR="00694DB9">
        <w:t xml:space="preserve">an seinem Hirtenamt und sendet sie selbst aus zu den verlorenen Schafen des Hauses Israel. </w:t>
      </w:r>
    </w:p>
    <w:p w:rsidR="00FC0BB7" w:rsidRDefault="00694DB9" w:rsidP="004D47FB">
      <w:r>
        <w:t>Sie hätten sich das denken können, denn schon bei der Berufung der ersten beiden Jünger, des Bruderpaares</w:t>
      </w:r>
      <w:r w:rsidR="0062777E">
        <w:t xml:space="preserve"> Simon Petrus und Andreas,</w:t>
      </w:r>
      <w:r>
        <w:t xml:space="preserve"> sagt Jesus zu ihnen: „Ich werde euch zu Menschenfischern machen!“ (</w:t>
      </w:r>
      <w:proofErr w:type="spellStart"/>
      <w:r>
        <w:t>Mt</w:t>
      </w:r>
      <w:proofErr w:type="spellEnd"/>
      <w:r>
        <w:t xml:space="preserve"> 4,19). Nun also </w:t>
      </w:r>
      <w:r w:rsidR="000D664B">
        <w:t>ist es schon so weit. Sie werden ausgesandt. Der Auferstandene wird den Jüngern später nichts Anderes sagen. Er erweitert nur den Radius ihres Wirkens. Es soll nun allen Völkern gelten. „</w:t>
      </w:r>
      <w:r w:rsidR="000D664B" w:rsidRPr="000D664B">
        <w:t xml:space="preserve">Geht </w:t>
      </w:r>
      <w:r w:rsidR="000D664B">
        <w:t xml:space="preserve">nun </w:t>
      </w:r>
      <w:r w:rsidR="000D664B" w:rsidRPr="000D664B">
        <w:t>hin und macht (Menschen aus) alle(n) Völker(n) zu Jüngern, indem ihr sie tauft auf den Namen des Vaters und des Sohnes und des Heiligen Geistes, und sie lehrt, alles zu halten, was ich euch geboten habe! Und siehe, ich bin mit euch alle Tage bis an das Ende der Welt.“</w:t>
      </w:r>
      <w:r w:rsidR="000D664B">
        <w:t xml:space="preserve"> (28,19f) Kirche ist bei Matthäus ihrem Wesen nach missionarische Kirche. </w:t>
      </w:r>
    </w:p>
    <w:p w:rsidR="00AE6028" w:rsidRDefault="00AE6028" w:rsidP="00082E83">
      <w:r>
        <w:t xml:space="preserve">Mit diesem Anspruch dürfte Matthäus heutzutage von nicht wenigen als ein unwillkommener Störfaktor empfunden werden. Denn das Wort „missionarisch“ ist bei so manchem und mancher verpönt, ja fast ein Unwort. Das kommt nicht von ungefähr. Christliche Missionsgeschichte ist mit vielen </w:t>
      </w:r>
      <w:proofErr w:type="spellStart"/>
      <w:r>
        <w:t>Fragwürdigkeiten</w:t>
      </w:r>
      <w:proofErr w:type="spellEnd"/>
      <w:r>
        <w:t>, ja mit Schuld belastet, mit unheiligen Allianzen von christlichem Sendungsbewusstsei</w:t>
      </w:r>
      <w:r w:rsidR="00D812A9">
        <w:t xml:space="preserve">n und politischer Herrschsucht, vergiftet zudem durch ein </w:t>
      </w:r>
      <w:r w:rsidR="00D812A9">
        <w:lastRenderedPageBreak/>
        <w:t xml:space="preserve">fragwürdig gewordenes Überlegenheitsgefühl, durch Arroganz und Selbstherrlichkeit. </w:t>
      </w:r>
      <w:r w:rsidR="00082E83">
        <w:t xml:space="preserve">Von dieser Geschichte möchte man sich klar und eindeutig distanzieren. </w:t>
      </w:r>
    </w:p>
    <w:p w:rsidR="00D812A9" w:rsidRDefault="00D812A9" w:rsidP="001B76FA">
      <w:r>
        <w:t>Lehrt uns nicht außerdem der interessierte Blick in die weite Welt der Möglichkeiten, wie relativ alles ist</w:t>
      </w:r>
      <w:r w:rsidR="00115E1D">
        <w:t>, wie anders es sein könnte?</w:t>
      </w:r>
      <w:r w:rsidR="00C75ADA">
        <w:t xml:space="preserve"> Selbst dann, wenn man meint, irgendwie am christlichen Glauben festhalten zu sollen</w:t>
      </w:r>
      <w:r w:rsidR="00DB04B7">
        <w:t>, scheint es nicht mehr ratsam, den eigenen religiösen Klassikern ein Orientierungsmonopol einzuräumen. Eher schon ein lockeres Flanieren auf der weltanschaulichen Exper</w:t>
      </w:r>
      <w:r w:rsidR="001B76FA">
        <w:t>i</w:t>
      </w:r>
      <w:r w:rsidR="00DB04B7">
        <w:t xml:space="preserve">mentierallee </w:t>
      </w:r>
      <w:r w:rsidR="001B76FA">
        <w:t>mit ihren gemütlich eingerichteten Probierstuben. Außerdem sollten Glaubensdinge, so hört man immer wieder, doch reine Privatsache sein. Da hat sich niemand einzumischen. Es scheint derzeit einfach nicht die Zeit zu sein, zu missionarischer Aktivität ermutigt zu werden – zumal auch noch offen ist, wie Mission überhaupt noch aussehen kann und darf.</w:t>
      </w:r>
    </w:p>
    <w:p w:rsidR="00BF7A9E" w:rsidRDefault="007B45B1" w:rsidP="00BF7A9E">
      <w:r>
        <w:t xml:space="preserve">Aber bevor ich jetzt eine Unterschriftenliste für eine Petition zur Streichung unseres Predigttextes aus der </w:t>
      </w:r>
      <w:proofErr w:type="spellStart"/>
      <w:r>
        <w:t>Perikopenordnung</w:t>
      </w:r>
      <w:proofErr w:type="spellEnd"/>
      <w:r>
        <w:t xml:space="preserve"> herumgehen lasse, sollten wir doch erst noch einmal genauer auf den Predigttext selbst hören. Das Wichtigste steht gleich zu Beginn: Als Jesus die Volksmengen sah, da gingen sie ihm zu Herzen, da </w:t>
      </w:r>
      <w:r w:rsidR="006319F7">
        <w:t>hatte er Mitleid mit ihnen, da erbarmte er sich ihrer, denn sie waren geplagt und daniederliegend wie Schafe, die keinen Hirten haben.</w:t>
      </w:r>
      <w:r w:rsidR="009D7AEF">
        <w:t xml:space="preserve"> Die Aussendung der Jünger gründet im Erbarmen Jesu über die Not der Menschen. Matthäus hat zuvor zusammenfassend berichtet, dass Jesus </w:t>
      </w:r>
      <w:r w:rsidR="009D7AEF" w:rsidRPr="00B51A49">
        <w:t>in allen Städten und Dörfern</w:t>
      </w:r>
      <w:r w:rsidR="009D7AEF">
        <w:t xml:space="preserve"> umherzog</w:t>
      </w:r>
      <w:r w:rsidR="008C03C8">
        <w:t>. Er lehrte in den Synagogen, legte den Menschen dar, was Gott</w:t>
      </w:r>
      <w:r w:rsidR="002F1770">
        <w:t>e</w:t>
      </w:r>
      <w:r w:rsidR="008C03C8">
        <w:t>s Wille für sie bedeutet</w:t>
      </w:r>
      <w:r w:rsidR="005D7FD4">
        <w:t>,</w:t>
      </w:r>
      <w:r w:rsidR="008C03C8">
        <w:t xml:space="preserve"> wie er in ihrem Leben Gestalt gewinnen </w:t>
      </w:r>
      <w:r w:rsidR="005D7FD4">
        <w:t xml:space="preserve">kann </w:t>
      </w:r>
      <w:r w:rsidR="008C03C8">
        <w:t xml:space="preserve">und </w:t>
      </w:r>
      <w:r w:rsidR="005D7FD4">
        <w:t>dies</w:t>
      </w:r>
      <w:r w:rsidR="008C03C8">
        <w:t xml:space="preserve">es so </w:t>
      </w:r>
      <w:r w:rsidR="005D7FD4">
        <w:t xml:space="preserve">zu </w:t>
      </w:r>
      <w:r w:rsidR="008C03C8">
        <w:t xml:space="preserve">orientieren </w:t>
      </w:r>
      <w:r w:rsidR="005D7FD4">
        <w:t>vermag</w:t>
      </w:r>
      <w:r w:rsidR="008C03C8">
        <w:t xml:space="preserve">, dass </w:t>
      </w:r>
      <w:r w:rsidR="005D7FD4">
        <w:t>Gemeinschaft wächst und gedeiht, Menschen einander nicht Wolf, sondern Hirte sind</w:t>
      </w:r>
      <w:r w:rsidR="00F77218">
        <w:t xml:space="preserve"> und Leben gelingt. Er verkündigte ihnen die frohe Botschaft vom Reich Gottes, das nahe ist. Gott sucht die</w:t>
      </w:r>
      <w:r w:rsidR="00E53449">
        <w:t xml:space="preserve"> Gemeinschaft mit uns, nimmt sich unser an, verkündigt Jesus. Er lässt sich von all dem, was Menschen auf Erden fabrizieren durch eitlen Wahn, maßlose Selbstüberschätzung und abgründige Missgunst</w:t>
      </w:r>
      <w:r w:rsidR="00BF7A9E">
        <w:t xml:space="preserve">, nicht davon abbringen, sich uns zuzuwenden, </w:t>
      </w:r>
      <w:r w:rsidR="00F77218">
        <w:t>als ein liebender Vater, der sich um seine Geschöpfe sorgt, den Menschen ihre Verfehlungen vergibt</w:t>
      </w:r>
      <w:r w:rsidR="00BF7A9E">
        <w:t xml:space="preserve">. Und Jesus nimmt sich auch der leiblichen Nöte der Menschen an: Er heilt </w:t>
      </w:r>
      <w:r w:rsidR="009D7AEF" w:rsidRPr="00B51A49">
        <w:t>jede Krankheit und jede Schwäche</w:t>
      </w:r>
      <w:r w:rsidR="00BF7A9E">
        <w:t>, notiert Matthäus</w:t>
      </w:r>
      <w:r w:rsidR="009D7AEF" w:rsidRPr="00B51A49">
        <w:t>.</w:t>
      </w:r>
      <w:r w:rsidR="00527562">
        <w:t xml:space="preserve"> </w:t>
      </w:r>
      <w:r w:rsidR="00BF7A9E">
        <w:t xml:space="preserve">Kurz gesagt: Jesus verkörpert Gottes Zuwendung zu den Menschen. </w:t>
      </w:r>
    </w:p>
    <w:p w:rsidR="00942AD9" w:rsidRDefault="00CB60DB" w:rsidP="00942AD9">
      <w:r>
        <w:t xml:space="preserve">So zieht er von Stadt zu Stadt, von Dorf zu Dorf, und er sieht die Menschen in ihren unterschiedlichen Nöten. </w:t>
      </w:r>
      <w:r w:rsidR="00042322">
        <w:t xml:space="preserve">Das, was er </w:t>
      </w:r>
      <w:r>
        <w:t>hier sieht</w:t>
      </w:r>
      <w:r w:rsidR="00042322">
        <w:t>, er</w:t>
      </w:r>
      <w:r>
        <w:t>regt</w:t>
      </w:r>
      <w:r w:rsidR="00042322">
        <w:t xml:space="preserve"> sein Mitleid, sein Erbarmen. </w:t>
      </w:r>
      <w:r w:rsidR="003E099A">
        <w:t xml:space="preserve">Aus diesem Erbarmen heraus sendet er die Jünger aus. </w:t>
      </w:r>
      <w:r w:rsidR="00042322">
        <w:t xml:space="preserve">Die Aufgabe, die zu bewältigen ist, ist so groß, dass er die Jünger als Helfer, als Mithirten, </w:t>
      </w:r>
      <w:proofErr w:type="gramStart"/>
      <w:r w:rsidR="00042322">
        <w:t>braucht</w:t>
      </w:r>
      <w:proofErr w:type="gramEnd"/>
      <w:r w:rsidR="00042322">
        <w:t xml:space="preserve">. </w:t>
      </w:r>
      <w:r w:rsidR="006D7965">
        <w:t xml:space="preserve">Die ausgesandten Jünger sind Medium der erbarmungsvollen Zuwendung Jesu zu den Menschen. Das ist für Matthäus die wichtigste Bestimmung ihrer Sendung. Ihnen </w:t>
      </w:r>
      <w:r w:rsidR="0037636F">
        <w:t xml:space="preserve">darf die Situation ihrer Mitmenschen nicht egal sein, sondern sie sind dem Erbarmen verpflichtet, das Gott in Jesus mit den Menschen hat. </w:t>
      </w:r>
      <w:r w:rsidR="00942AD9">
        <w:t xml:space="preserve">Zugleich ist damit gesagt: In der Art und Weise, wie sie ihre Sendung in die Welt leben und gestalten, muss erkennbar sein, dass sie im Erbarmen Jesu gründet. </w:t>
      </w:r>
    </w:p>
    <w:p w:rsidR="00F47CDC" w:rsidRDefault="00520FEC" w:rsidP="007B0DA8">
      <w:r>
        <w:t xml:space="preserve">Das ist unmittelbar einleuchtend, sofern es um die diakonische Seite des Auftrags geht. </w:t>
      </w:r>
      <w:r w:rsidR="00E27B81">
        <w:t>Am Ende unseres Predigttextes lesen wir als Auftrag an die Jünger: „</w:t>
      </w:r>
      <w:r w:rsidR="00E27B81" w:rsidRPr="00FC0BB7">
        <w:t xml:space="preserve">Kranke heilt, </w:t>
      </w:r>
      <w:r w:rsidR="00E27B81">
        <w:t xml:space="preserve">… </w:t>
      </w:r>
      <w:r w:rsidR="00E27B81" w:rsidRPr="00FC0BB7">
        <w:t>Aussätzige macht rein, Dämonen treibt aus!</w:t>
      </w:r>
      <w:r w:rsidR="00E27B81">
        <w:t xml:space="preserve">“ </w:t>
      </w:r>
      <w:r w:rsidR="00F47CDC">
        <w:t xml:space="preserve">Ich will jetzt nicht witzeln, dass man besser zur Ärztin als zum Pfarrer geht, wenn man krank ist. Ich sehne mich auch nicht nach einer Kirche, die Fortbildungen für Dämonenaustreibungen anbietet. </w:t>
      </w:r>
      <w:r w:rsidR="007B0DA8">
        <w:t>E</w:t>
      </w:r>
      <w:r w:rsidR="00F47CDC">
        <w:t xml:space="preserve">s ist </w:t>
      </w:r>
      <w:r w:rsidR="002F1770">
        <w:t xml:space="preserve">indes </w:t>
      </w:r>
      <w:r w:rsidR="00F47CDC">
        <w:t xml:space="preserve">klar, um welche Dimension es hier </w:t>
      </w:r>
      <w:r w:rsidR="00F47CDC">
        <w:lastRenderedPageBreak/>
        <w:t>im Grundsatz geht.</w:t>
      </w:r>
      <w:r w:rsidR="00E27B81">
        <w:t xml:space="preserve"> Die Jünger sollen sich der leiblichen Nöte der Menschen annehmen. Es geht </w:t>
      </w:r>
      <w:r w:rsidR="004D47FB">
        <w:t xml:space="preserve">damit auch </w:t>
      </w:r>
      <w:r w:rsidR="00E27B81">
        <w:t>um das, was Matthäus in seiner Darstellung des Gerichts ins Zentrum rückt und exemplarisch auffächert</w:t>
      </w:r>
      <w:r w:rsidR="007B0DA8">
        <w:t xml:space="preserve"> (</w:t>
      </w:r>
      <w:proofErr w:type="spellStart"/>
      <w:r w:rsidR="007B0DA8">
        <w:t>Mt</w:t>
      </w:r>
      <w:proofErr w:type="spellEnd"/>
      <w:r w:rsidR="007B0DA8">
        <w:t xml:space="preserve"> 25,31–46)</w:t>
      </w:r>
      <w:r w:rsidR="004C5978">
        <w:t>: Hungernden zu essen geben und Dürstende tränken; Fremde aufnehmen und Nackte kleiden; Kranke und Gefangen</w:t>
      </w:r>
      <w:r w:rsidR="00AC532F">
        <w:t>e besuch</w:t>
      </w:r>
      <w:r w:rsidR="004C5978">
        <w:t xml:space="preserve">en. Die Sendung in die Welt hat für Matthäus ganz wesentlich eine diakonische Seite. Kirche ist für ihn nur </w:t>
      </w:r>
      <w:r w:rsidR="007B0DA8">
        <w:t xml:space="preserve">dann </w:t>
      </w:r>
      <w:r w:rsidR="004C5978">
        <w:t xml:space="preserve">Kirche, wenn sie diakonische Kirche ist. </w:t>
      </w:r>
    </w:p>
    <w:p w:rsidR="005C46FF" w:rsidRDefault="005C46FF" w:rsidP="00006344">
      <w:r>
        <w:t xml:space="preserve">Nun ist es relativ leicht, </w:t>
      </w:r>
      <w:r w:rsidR="00FA2B57">
        <w:t xml:space="preserve">diesen Aspekt des Sendungsauftrags auch heute zu vertreten. Die geläufige Plausibilität unserer Tage: „leben und leben lassen; alle sollen sich darauf konzentrieren, sich um ihre eigenes Zeug zu kümmern, und andere möglichst unbehelligt lassen“ – diese Plausibilität findet ihre leicht nachvollziehbare Grenze, wenn es um offenkundige Notlagen anderer geht. </w:t>
      </w:r>
      <w:r w:rsidR="009F0495">
        <w:t xml:space="preserve">Die Goldene Regel für den freien autarken Menschen: „Mische dich </w:t>
      </w:r>
      <w:r w:rsidR="00AC532F">
        <w:t xml:space="preserve">nicht </w:t>
      </w:r>
      <w:r w:rsidR="009F0495">
        <w:t xml:space="preserve">in die Angelegenheiten anderer ein, so wie du nicht willst, </w:t>
      </w:r>
      <w:r w:rsidR="00FA2B57">
        <w:t xml:space="preserve">dass andere sich in </w:t>
      </w:r>
      <w:r w:rsidR="009F0495">
        <w:t xml:space="preserve">dein </w:t>
      </w:r>
      <w:r w:rsidR="00FA2B57">
        <w:t>Leben einmischen</w:t>
      </w:r>
      <w:r w:rsidR="009F0495">
        <w:t>“</w:t>
      </w:r>
      <w:r w:rsidR="00006344">
        <w:t xml:space="preserve">, diese Regel scheitert, wenn man das Leben einmal nicht selbst zu meistern vermag und auf andere angewiesen ist. Man male sich einmal ein Gemeinwesen aus, in dem </w:t>
      </w:r>
      <w:r w:rsidR="00FA2B57">
        <w:t xml:space="preserve">alle sich </w:t>
      </w:r>
      <w:r w:rsidR="00006344">
        <w:t xml:space="preserve">wirklich </w:t>
      </w:r>
      <w:r w:rsidR="00FA2B57">
        <w:t>nur um sich selbst kümmern und für sich selbst interessieren.</w:t>
      </w:r>
      <w:r w:rsidR="00F36FA5">
        <w:t xml:space="preserve"> Ich möchte in einem Ensemble von lauter </w:t>
      </w:r>
      <w:r w:rsidR="00B51F8D">
        <w:t xml:space="preserve">Narzissten nicht alt werden. </w:t>
      </w:r>
    </w:p>
    <w:p w:rsidR="00E5354F" w:rsidRDefault="00E5354F" w:rsidP="002B04D8">
      <w:r>
        <w:t xml:space="preserve">Nur erhalten die Jünger ja </w:t>
      </w:r>
      <w:r w:rsidR="00F36FA5">
        <w:t>auch noch einen anderen Auftrag. Sie sollen verkündigen: „</w:t>
      </w:r>
      <w:r w:rsidR="00F36FA5" w:rsidRPr="00FC0BB7">
        <w:t>Das Himm</w:t>
      </w:r>
      <w:r w:rsidR="00F36FA5">
        <w:t>elreich ist nahe herbeigekommen“ (</w:t>
      </w:r>
      <w:proofErr w:type="spellStart"/>
      <w:r w:rsidR="00F36FA5">
        <w:t>Mt</w:t>
      </w:r>
      <w:proofErr w:type="spellEnd"/>
      <w:r w:rsidR="00F36FA5">
        <w:t xml:space="preserve"> 10,7). </w:t>
      </w:r>
      <w:r w:rsidR="00E31A47">
        <w:t>Das diakonische Engagement von Christinnen und Christen, die diakonische Sendung der Kirche, steht nicht für sich. Die Kultur des Erbarmens</w:t>
      </w:r>
      <w:r w:rsidR="003F7B46">
        <w:t xml:space="preserve">, die sich in der Erfüllung des diakonischen Auftrags manifestiert, hat Gründe und Wurzeln, von denen nicht zu schweigen ist. </w:t>
      </w:r>
      <w:r w:rsidR="004E630E">
        <w:t>„</w:t>
      </w:r>
      <w:r w:rsidR="003F7B46">
        <w:t>Da</w:t>
      </w:r>
      <w:r w:rsidR="004E630E">
        <w:t xml:space="preserve">s Himmelreich ist nahe.“ Für die Jünger Jesu heißt dieser Verkündigungsauftrag allem voran: Sie sollen von dem reden, was sie selbst </w:t>
      </w:r>
      <w:proofErr w:type="spellStart"/>
      <w:r w:rsidR="004E630E">
        <w:t>heilvoll</w:t>
      </w:r>
      <w:proofErr w:type="spellEnd"/>
      <w:r w:rsidR="004E630E">
        <w:t xml:space="preserve"> erfahren haben. Zu den Zwölfen, die ausgesandt werden, gehört z.B. auch der Jünger Matthäus. Die Liste der Zwölf, die </w:t>
      </w:r>
      <w:r w:rsidR="002B04D8">
        <w:t xml:space="preserve">im ersten Evangelium </w:t>
      </w:r>
      <w:r w:rsidR="004E630E">
        <w:t xml:space="preserve">der Aussendung </w:t>
      </w:r>
      <w:r w:rsidR="002B04D8">
        <w:t xml:space="preserve">der Jünger </w:t>
      </w:r>
      <w:r w:rsidR="004E630E">
        <w:t>voran</w:t>
      </w:r>
      <w:r w:rsidR="002B04D8">
        <w:t>ge</w:t>
      </w:r>
      <w:r w:rsidR="004E630E">
        <w:t>stellt</w:t>
      </w:r>
      <w:r w:rsidR="002B04D8">
        <w:t xml:space="preserve"> ist</w:t>
      </w:r>
      <w:r w:rsidR="004E630E">
        <w:t xml:space="preserve">, erinnert </w:t>
      </w:r>
      <w:r w:rsidR="004D47FB">
        <w:t xml:space="preserve">ausdrücklich noch einmal </w:t>
      </w:r>
      <w:r w:rsidR="004E630E">
        <w:t xml:space="preserve">daran, dass </w:t>
      </w:r>
      <w:r w:rsidR="002B04D8">
        <w:t xml:space="preserve">Matthäus </w:t>
      </w:r>
      <w:r w:rsidR="004E630E">
        <w:t xml:space="preserve">ein Zöllner war. In Kapitel 9 </w:t>
      </w:r>
      <w:r w:rsidR="002B04D8">
        <w:t xml:space="preserve">wird </w:t>
      </w:r>
      <w:r w:rsidR="004E630E">
        <w:t>erzählt, wie dieser Matthäus am Zoll saß und Jesus ihn</w:t>
      </w:r>
      <w:r w:rsidR="002B04D8">
        <w:t xml:space="preserve"> in die Nachfolge rief</w:t>
      </w:r>
      <w:r w:rsidR="004E630E">
        <w:t>, obwohl er ein Zöllner war und als solcher den Menschen als ein Oberhalunke galt</w:t>
      </w:r>
      <w:r w:rsidR="009F3DE7">
        <w:t xml:space="preserve">, und </w:t>
      </w:r>
      <w:r w:rsidR="002B04D8">
        <w:t xml:space="preserve">wie </w:t>
      </w:r>
      <w:r w:rsidR="009F3DE7">
        <w:t xml:space="preserve">Jesus sich dann gleich auch noch mit Zöllnern und anderen Sündern von diesem Kaliber an einen Tisch setzte, um gemeinsam zu speisen. </w:t>
      </w:r>
      <w:proofErr w:type="spellStart"/>
      <w:r w:rsidR="009F3DE7">
        <w:t>Welch</w:t>
      </w:r>
      <w:proofErr w:type="spellEnd"/>
      <w:r w:rsidR="009F3DE7">
        <w:t xml:space="preserve"> ein Skandal für die vermeintlich Frommen, wie der sogleich einsetzende Protest der Pharisäer zeigt. Für Jesus aber ein Zeichen der Nähe des Himmelreiches. Gott nimmt die Sünder an, legt sie nicht auf das Vergangene, auf ihre Vergangenheit fest, auf all ihr Versagen, ihre Verfehlungen, sondern vergibt ihnen ihre Schuld, lädt sie ein zu einem neuen Leben</w:t>
      </w:r>
      <w:r w:rsidR="009A0796">
        <w:t xml:space="preserve"> in der Gemeinschaft derer</w:t>
      </w:r>
      <w:r w:rsidR="00C3006F">
        <w:t xml:space="preserve"> ein</w:t>
      </w:r>
      <w:r w:rsidR="009A0796">
        <w:t xml:space="preserve">, die sich von Jesus </w:t>
      </w:r>
      <w:r w:rsidR="00C3006F">
        <w:t>haben ansprechen lassen;</w:t>
      </w:r>
      <w:r w:rsidR="009A0796">
        <w:t xml:space="preserve"> in einer Gemeinschaft, in denen die Menschen nachsichtig miteinander umgehen, weil sie weitergeben, was sie empfangen haben, in der die Glaubenden beten: „Vergib uns unsere Sünden, wie auch wir vergeben unseren </w:t>
      </w:r>
      <w:proofErr w:type="spellStart"/>
      <w:r w:rsidR="009A0796">
        <w:t>Schuldigern</w:t>
      </w:r>
      <w:proofErr w:type="spellEnd"/>
      <w:r w:rsidR="009A0796">
        <w:t xml:space="preserve">.“ Diese Erfahrung des Heils, der Annahme bei Gott wie auch der Gemeinschaft untereinander, die daraus resultiert, </w:t>
      </w:r>
      <w:r w:rsidR="00C3006F">
        <w:t xml:space="preserve">all dies </w:t>
      </w:r>
      <w:r w:rsidR="009A0796">
        <w:t xml:space="preserve">soll Matthäus mit den anderen Jüngern nun weitergeben. </w:t>
      </w:r>
      <w:r w:rsidR="000604CD">
        <w:t>Nicht als Oberlehrer</w:t>
      </w:r>
      <w:r w:rsidR="009350D4">
        <w:t xml:space="preserve"> und Besserwisser</w:t>
      </w:r>
      <w:r w:rsidR="000604CD">
        <w:t xml:space="preserve">, </w:t>
      </w:r>
      <w:r w:rsidR="009350D4">
        <w:t xml:space="preserve">der den anderen das Leben erklärt, </w:t>
      </w:r>
      <w:r w:rsidR="000604CD">
        <w:t xml:space="preserve">aber als einladender Zeuge. </w:t>
      </w:r>
    </w:p>
    <w:p w:rsidR="00DE1768" w:rsidRDefault="00DE1768" w:rsidP="00C3006F">
      <w:r>
        <w:t xml:space="preserve">Kirche ist ihrem Wesen nach missionarisch, weil es ihre Aufgabe ist, das Evangelium </w:t>
      </w:r>
      <w:r w:rsidR="006E1D1D">
        <w:t xml:space="preserve">zu kommunizieren, in Wort und Tat; nicht aufdringlich, schon gar nicht aggressiv, aber als einladendes Zeugnis, das davon zu reden weiß, wie der Glaube uns im Leben hilft und unser Leben gelingen </w:t>
      </w:r>
      <w:r w:rsidR="006E1D1D">
        <w:lastRenderedPageBreak/>
        <w:t>lässt. Das</w:t>
      </w:r>
      <w:r w:rsidR="00CC7D7C">
        <w:t>, liebe Gemeinde,</w:t>
      </w:r>
      <w:r w:rsidR="006E1D1D">
        <w:t xml:space="preserve"> ist unser aller Auftrag, in </w:t>
      </w:r>
      <w:r w:rsidR="001001E5">
        <w:t xml:space="preserve">unseren </w:t>
      </w:r>
      <w:r w:rsidR="006E1D1D">
        <w:t xml:space="preserve">alltäglichen </w:t>
      </w:r>
      <w:r w:rsidR="001001E5">
        <w:t>Lebensb</w:t>
      </w:r>
      <w:r w:rsidR="006E1D1D">
        <w:t>ezügen</w:t>
      </w:r>
      <w:r w:rsidR="001001E5">
        <w:t xml:space="preserve">. </w:t>
      </w:r>
      <w:r w:rsidR="00A4760A">
        <w:t xml:space="preserve">Das ist nicht nur Sache der Pastorinnen und Pastoren. </w:t>
      </w:r>
      <w:r w:rsidR="001001E5">
        <w:t>„Denn ich schäme mich des Evangeliums nicht“, sagt Paulus. „Denn es ist Kraft Gottes für jeden, der glaubt“</w:t>
      </w:r>
      <w:r w:rsidR="00C3006F">
        <w:t xml:space="preserve"> (</w:t>
      </w:r>
      <w:proofErr w:type="spellStart"/>
      <w:r w:rsidR="00C3006F">
        <w:t>Röm</w:t>
      </w:r>
      <w:proofErr w:type="spellEnd"/>
      <w:r w:rsidR="00C3006F">
        <w:t xml:space="preserve"> 1,16).</w:t>
      </w:r>
      <w:r w:rsidR="001001E5">
        <w:t xml:space="preserve"> </w:t>
      </w:r>
      <w:r w:rsidR="00A4760A">
        <w:t xml:space="preserve">Es ist unser aller Aufgabe, vom Evangelium zu erzählen, wie wir es als Kraft Gottes in unserem Leben erfahren haben. </w:t>
      </w:r>
      <w:r w:rsidR="001001E5">
        <w:t xml:space="preserve">Davon </w:t>
      </w:r>
      <w:r w:rsidR="00A4760A">
        <w:t xml:space="preserve">zu </w:t>
      </w:r>
      <w:r w:rsidR="001001E5">
        <w:t>erzählen, wie befreiend es ist, aus der Glaubensgewissheit heraus</w:t>
      </w:r>
      <w:r w:rsidR="00885E5A">
        <w:t xml:space="preserve"> leben</w:t>
      </w:r>
      <w:r w:rsidR="001001E5">
        <w:t xml:space="preserve"> zu</w:t>
      </w:r>
      <w:r w:rsidR="00885E5A">
        <w:t xml:space="preserve"> dürfen</w:t>
      </w:r>
      <w:r w:rsidR="001001E5">
        <w:t xml:space="preserve">, dass Gott </w:t>
      </w:r>
      <w:r w:rsidR="00180882">
        <w:t xml:space="preserve">mir nahe </w:t>
      </w:r>
      <w:r w:rsidR="001001E5">
        <w:t xml:space="preserve">ist; </w:t>
      </w:r>
      <w:r w:rsidR="00180882">
        <w:t>dass ich ihm nicht gleichgültig bin; dass er mich annimmt in all meiner Unvollkommenheit, ja Schwäche; dass ich mir seine Zuwendung, sein Ja zu mir, nicht verdienen muss</w:t>
      </w:r>
      <w:r w:rsidR="004C4E80">
        <w:t xml:space="preserve">; dass es auch gar nicht schlimm ist, dass ich mir sein Ja nie verdienen könnte, weil ich ein fehlbarer </w:t>
      </w:r>
      <w:r w:rsidR="001F7434">
        <w:t>Mensch bin und bleibe. Und mit dem Zeugnis der Tat kundwerden zu lassen,</w:t>
      </w:r>
      <w:r w:rsidR="004C4E80">
        <w:t xml:space="preserve"> dass mir daraus, dass Gott mich gnadenhaft annimmt, zugleich die Kraft erwächst</w:t>
      </w:r>
      <w:r w:rsidR="00CC7D7C">
        <w:t xml:space="preserve">, etwas Gutes auch für meine Mitmenschen erreichen zu wollen; nicht, weil ich Gott etwas beweisen muss, sondern weil </w:t>
      </w:r>
      <w:r w:rsidR="001F7434">
        <w:t xml:space="preserve">mich </w:t>
      </w:r>
      <w:r w:rsidR="00CC7D7C">
        <w:t xml:space="preserve">die Glaubensgewissheit, dass ich angenommen bin, dazu befreit, auch meine Mitmenschen im Licht der Gnade Gottes zu sehen: als Menschen, die ebenso wie ich von Gott bejaht und geliebt sind. </w:t>
      </w:r>
    </w:p>
    <w:p w:rsidR="006D5230" w:rsidRDefault="006D5230" w:rsidP="00906C1D">
      <w:r>
        <w:t>Liebe Gemeinde, Jesus sieht für uns nicht einen Platz hinterm Ofen vor, sondern sendet uns in die Welt</w:t>
      </w:r>
      <w:r w:rsidR="00906C1D">
        <w:t xml:space="preserve">. Mögen wir also gemeinsam Zuversicht finden und einander ermutigen, zu den Menschen hinzugehen, um die Menschenfreundlichkeit Gottes kundzutun – </w:t>
      </w:r>
      <w:r w:rsidR="00007025">
        <w:t xml:space="preserve">wie gesagt, </w:t>
      </w:r>
      <w:r w:rsidR="00906C1D">
        <w:t xml:space="preserve">nicht als die religiösen Besser- und Alleswisser, nicht als die Überheblichen, sondern in Respekt vor den Überzeugungen und Suchbewegungen anderer und als gute Zuhörer; nicht als die Starken, sondern als die, denen die Verwundbarkeit des Lebens vor Augen steht, die sich aber </w:t>
      </w:r>
      <w:r w:rsidR="00885E5A">
        <w:t xml:space="preserve">dennoch </w:t>
      </w:r>
      <w:r w:rsidR="00906C1D">
        <w:t xml:space="preserve">in Gottes Händen geborgen wissen; als die, die sich im Angesicht des liebenden Vaters als geliebte Kinder und einander als Brüder und Schwestern entdeckt haben. </w:t>
      </w:r>
    </w:p>
    <w:p w:rsidR="00B82764" w:rsidRDefault="00B82764" w:rsidP="009A0796"/>
    <w:p w:rsidR="00490EAF" w:rsidRPr="002C0927" w:rsidRDefault="00490EAF" w:rsidP="00B027E3"/>
    <w:bookmarkEnd w:id="0"/>
    <w:p w:rsidR="004F635E" w:rsidRPr="002C0927" w:rsidRDefault="004F635E" w:rsidP="00B027E3">
      <w:pPr>
        <w:rPr>
          <w:iCs/>
        </w:rPr>
      </w:pPr>
    </w:p>
    <w:sectPr w:rsidR="004F635E" w:rsidRPr="002C092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FAF" w:rsidRDefault="008D4FAF" w:rsidP="0070103D">
      <w:pPr>
        <w:spacing w:line="240" w:lineRule="auto"/>
      </w:pPr>
      <w:r>
        <w:separator/>
      </w:r>
    </w:p>
  </w:endnote>
  <w:endnote w:type="continuationSeparator" w:id="0">
    <w:p w:rsidR="008D4FAF" w:rsidRDefault="008D4FAF" w:rsidP="00701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FAF" w:rsidRDefault="008D4FAF" w:rsidP="0070103D">
      <w:pPr>
        <w:spacing w:line="240" w:lineRule="auto"/>
      </w:pPr>
      <w:r>
        <w:separator/>
      </w:r>
    </w:p>
  </w:footnote>
  <w:footnote w:type="continuationSeparator" w:id="0">
    <w:p w:rsidR="008D4FAF" w:rsidRDefault="008D4FAF" w:rsidP="007010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208452"/>
      <w:docPartObj>
        <w:docPartGallery w:val="Page Numbers (Top of Page)"/>
        <w:docPartUnique/>
      </w:docPartObj>
    </w:sdtPr>
    <w:sdtEndPr/>
    <w:sdtContent>
      <w:p w:rsidR="00BA6407" w:rsidRDefault="00BA6407">
        <w:pPr>
          <w:pStyle w:val="Kopfzeile"/>
          <w:jc w:val="center"/>
        </w:pPr>
        <w:r>
          <w:fldChar w:fldCharType="begin"/>
        </w:r>
        <w:r>
          <w:instrText>PAGE   \* MERGEFORMAT</w:instrText>
        </w:r>
        <w:r>
          <w:fldChar w:fldCharType="separate"/>
        </w:r>
        <w:r w:rsidR="007F7155">
          <w:rPr>
            <w:noProof/>
          </w:rPr>
          <w:t>4</w:t>
        </w:r>
        <w:r>
          <w:fldChar w:fldCharType="end"/>
        </w:r>
      </w:p>
    </w:sdtContent>
  </w:sdt>
  <w:p w:rsidR="00BA6407" w:rsidRDefault="00BA640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DC"/>
    <w:rsid w:val="00006344"/>
    <w:rsid w:val="00007025"/>
    <w:rsid w:val="00042322"/>
    <w:rsid w:val="000604CD"/>
    <w:rsid w:val="00082E83"/>
    <w:rsid w:val="000B2F45"/>
    <w:rsid w:val="000B7024"/>
    <w:rsid w:val="000C40AB"/>
    <w:rsid w:val="000D664B"/>
    <w:rsid w:val="001001E5"/>
    <w:rsid w:val="00100467"/>
    <w:rsid w:val="0010600A"/>
    <w:rsid w:val="00106C3D"/>
    <w:rsid w:val="00115E1D"/>
    <w:rsid w:val="00122DB8"/>
    <w:rsid w:val="00133138"/>
    <w:rsid w:val="0016486D"/>
    <w:rsid w:val="00170463"/>
    <w:rsid w:val="00180882"/>
    <w:rsid w:val="00182357"/>
    <w:rsid w:val="00182934"/>
    <w:rsid w:val="00197234"/>
    <w:rsid w:val="001973C4"/>
    <w:rsid w:val="001B76FA"/>
    <w:rsid w:val="001C735A"/>
    <w:rsid w:val="001D56EA"/>
    <w:rsid w:val="001E5B79"/>
    <w:rsid w:val="001F2BCF"/>
    <w:rsid w:val="001F5CD7"/>
    <w:rsid w:val="001F7434"/>
    <w:rsid w:val="00204ADC"/>
    <w:rsid w:val="00215592"/>
    <w:rsid w:val="002416FC"/>
    <w:rsid w:val="00244107"/>
    <w:rsid w:val="00252B68"/>
    <w:rsid w:val="002603B1"/>
    <w:rsid w:val="002B04D8"/>
    <w:rsid w:val="002B0F9A"/>
    <w:rsid w:val="002C0927"/>
    <w:rsid w:val="002F1770"/>
    <w:rsid w:val="002F2B6E"/>
    <w:rsid w:val="00317754"/>
    <w:rsid w:val="00331605"/>
    <w:rsid w:val="0034524E"/>
    <w:rsid w:val="003474F0"/>
    <w:rsid w:val="00347A96"/>
    <w:rsid w:val="0035090E"/>
    <w:rsid w:val="00354068"/>
    <w:rsid w:val="00366723"/>
    <w:rsid w:val="0037636F"/>
    <w:rsid w:val="003A44CC"/>
    <w:rsid w:val="003C67BC"/>
    <w:rsid w:val="003E099A"/>
    <w:rsid w:val="003E4BD5"/>
    <w:rsid w:val="003F7B46"/>
    <w:rsid w:val="00400E76"/>
    <w:rsid w:val="00402DB5"/>
    <w:rsid w:val="004302D7"/>
    <w:rsid w:val="004749B4"/>
    <w:rsid w:val="00484C72"/>
    <w:rsid w:val="0048697D"/>
    <w:rsid w:val="00490EAF"/>
    <w:rsid w:val="00491A05"/>
    <w:rsid w:val="00491B2E"/>
    <w:rsid w:val="004A6FA8"/>
    <w:rsid w:val="004B4C53"/>
    <w:rsid w:val="004B63CB"/>
    <w:rsid w:val="004C4E80"/>
    <w:rsid w:val="004C5978"/>
    <w:rsid w:val="004D47FB"/>
    <w:rsid w:val="004D5AE7"/>
    <w:rsid w:val="004E630E"/>
    <w:rsid w:val="004F635E"/>
    <w:rsid w:val="00520FEC"/>
    <w:rsid w:val="00527562"/>
    <w:rsid w:val="00530DC7"/>
    <w:rsid w:val="00541B51"/>
    <w:rsid w:val="005724C7"/>
    <w:rsid w:val="005934DC"/>
    <w:rsid w:val="005A757E"/>
    <w:rsid w:val="005B3F7C"/>
    <w:rsid w:val="005B4172"/>
    <w:rsid w:val="005B7A03"/>
    <w:rsid w:val="005C37C2"/>
    <w:rsid w:val="005C46FF"/>
    <w:rsid w:val="005D7FD4"/>
    <w:rsid w:val="005E0958"/>
    <w:rsid w:val="006058DA"/>
    <w:rsid w:val="00621DDB"/>
    <w:rsid w:val="00623E71"/>
    <w:rsid w:val="0062777E"/>
    <w:rsid w:val="006319F7"/>
    <w:rsid w:val="006461FC"/>
    <w:rsid w:val="00655E6F"/>
    <w:rsid w:val="006602E9"/>
    <w:rsid w:val="00667AC5"/>
    <w:rsid w:val="006828D7"/>
    <w:rsid w:val="006851A1"/>
    <w:rsid w:val="00694DB9"/>
    <w:rsid w:val="006D1D76"/>
    <w:rsid w:val="006D4CD7"/>
    <w:rsid w:val="006D5230"/>
    <w:rsid w:val="006D7965"/>
    <w:rsid w:val="006E1D1D"/>
    <w:rsid w:val="006F29F3"/>
    <w:rsid w:val="0070103D"/>
    <w:rsid w:val="00705818"/>
    <w:rsid w:val="00705F8E"/>
    <w:rsid w:val="00736ACC"/>
    <w:rsid w:val="00740267"/>
    <w:rsid w:val="007524C8"/>
    <w:rsid w:val="00765544"/>
    <w:rsid w:val="007B0DA8"/>
    <w:rsid w:val="007B2472"/>
    <w:rsid w:val="007B45B1"/>
    <w:rsid w:val="007C65F3"/>
    <w:rsid w:val="007F7155"/>
    <w:rsid w:val="00804505"/>
    <w:rsid w:val="008109A1"/>
    <w:rsid w:val="00831BAA"/>
    <w:rsid w:val="00860451"/>
    <w:rsid w:val="008658B1"/>
    <w:rsid w:val="008828C9"/>
    <w:rsid w:val="00885E5A"/>
    <w:rsid w:val="00895CA2"/>
    <w:rsid w:val="00896196"/>
    <w:rsid w:val="008B61F6"/>
    <w:rsid w:val="008C03C8"/>
    <w:rsid w:val="008D4FAF"/>
    <w:rsid w:val="008E77CD"/>
    <w:rsid w:val="008F7280"/>
    <w:rsid w:val="00906C1D"/>
    <w:rsid w:val="00910C78"/>
    <w:rsid w:val="00925861"/>
    <w:rsid w:val="00925EA0"/>
    <w:rsid w:val="009350D4"/>
    <w:rsid w:val="00937723"/>
    <w:rsid w:val="00942AD9"/>
    <w:rsid w:val="009A0796"/>
    <w:rsid w:val="009A604B"/>
    <w:rsid w:val="009C5954"/>
    <w:rsid w:val="009D281C"/>
    <w:rsid w:val="009D6D45"/>
    <w:rsid w:val="009D7AEF"/>
    <w:rsid w:val="009F0495"/>
    <w:rsid w:val="009F35D8"/>
    <w:rsid w:val="009F3DE7"/>
    <w:rsid w:val="00A12876"/>
    <w:rsid w:val="00A1356D"/>
    <w:rsid w:val="00A17070"/>
    <w:rsid w:val="00A22D0C"/>
    <w:rsid w:val="00A267A1"/>
    <w:rsid w:val="00A40C0E"/>
    <w:rsid w:val="00A4760A"/>
    <w:rsid w:val="00A6434B"/>
    <w:rsid w:val="00A878B7"/>
    <w:rsid w:val="00A91C9A"/>
    <w:rsid w:val="00AA0655"/>
    <w:rsid w:val="00AA09EF"/>
    <w:rsid w:val="00AA2DB8"/>
    <w:rsid w:val="00AB7752"/>
    <w:rsid w:val="00AC532F"/>
    <w:rsid w:val="00AC5FDB"/>
    <w:rsid w:val="00AC67CB"/>
    <w:rsid w:val="00AE3529"/>
    <w:rsid w:val="00AE6028"/>
    <w:rsid w:val="00AF7572"/>
    <w:rsid w:val="00B027E3"/>
    <w:rsid w:val="00B06969"/>
    <w:rsid w:val="00B23EC6"/>
    <w:rsid w:val="00B51A49"/>
    <w:rsid w:val="00B51F8D"/>
    <w:rsid w:val="00B54C91"/>
    <w:rsid w:val="00B6122F"/>
    <w:rsid w:val="00B82764"/>
    <w:rsid w:val="00BA6407"/>
    <w:rsid w:val="00BC1AE3"/>
    <w:rsid w:val="00BD1BDC"/>
    <w:rsid w:val="00BD259E"/>
    <w:rsid w:val="00BF0A9D"/>
    <w:rsid w:val="00BF7A9E"/>
    <w:rsid w:val="00C00160"/>
    <w:rsid w:val="00C3006F"/>
    <w:rsid w:val="00C43069"/>
    <w:rsid w:val="00C56F0A"/>
    <w:rsid w:val="00C64E0D"/>
    <w:rsid w:val="00C70FF6"/>
    <w:rsid w:val="00C75ADA"/>
    <w:rsid w:val="00C8101F"/>
    <w:rsid w:val="00CB1479"/>
    <w:rsid w:val="00CB60DB"/>
    <w:rsid w:val="00CC7D7C"/>
    <w:rsid w:val="00D566A5"/>
    <w:rsid w:val="00D812A9"/>
    <w:rsid w:val="00D922BC"/>
    <w:rsid w:val="00D95EB4"/>
    <w:rsid w:val="00DA60D0"/>
    <w:rsid w:val="00DB04B7"/>
    <w:rsid w:val="00DE1768"/>
    <w:rsid w:val="00DE2748"/>
    <w:rsid w:val="00E04EB5"/>
    <w:rsid w:val="00E07E3A"/>
    <w:rsid w:val="00E13B17"/>
    <w:rsid w:val="00E27B81"/>
    <w:rsid w:val="00E31A47"/>
    <w:rsid w:val="00E37742"/>
    <w:rsid w:val="00E378E2"/>
    <w:rsid w:val="00E41233"/>
    <w:rsid w:val="00E47D0B"/>
    <w:rsid w:val="00E53449"/>
    <w:rsid w:val="00E5354F"/>
    <w:rsid w:val="00E813BC"/>
    <w:rsid w:val="00E94D9C"/>
    <w:rsid w:val="00EA2810"/>
    <w:rsid w:val="00EB484E"/>
    <w:rsid w:val="00EC182C"/>
    <w:rsid w:val="00EE362B"/>
    <w:rsid w:val="00F12062"/>
    <w:rsid w:val="00F13176"/>
    <w:rsid w:val="00F2657F"/>
    <w:rsid w:val="00F315B1"/>
    <w:rsid w:val="00F36FA5"/>
    <w:rsid w:val="00F45073"/>
    <w:rsid w:val="00F47CDC"/>
    <w:rsid w:val="00F65CBB"/>
    <w:rsid w:val="00F77218"/>
    <w:rsid w:val="00F96712"/>
    <w:rsid w:val="00FA2B57"/>
    <w:rsid w:val="00FB4650"/>
    <w:rsid w:val="00FB4CEE"/>
    <w:rsid w:val="00FB5897"/>
    <w:rsid w:val="00FC0BB7"/>
    <w:rsid w:val="00FD52E0"/>
    <w:rsid w:val="00FD6F4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006E3-4CFE-4ADC-A1E9-6BAA53AD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27E3"/>
    <w:pPr>
      <w:spacing w:after="0" w:line="340" w:lineRule="exact"/>
      <w:jc w:val="both"/>
    </w:pPr>
    <w:rPr>
      <w:rFonts w:ascii="Times New Roman" w:hAnsi="Times New Roman"/>
      <w:sz w:val="24"/>
    </w:rPr>
  </w:style>
  <w:style w:type="paragraph" w:styleId="berschrift1">
    <w:name w:val="heading 1"/>
    <w:basedOn w:val="Standard"/>
    <w:next w:val="Standard"/>
    <w:link w:val="berschrift1Zchn"/>
    <w:uiPriority w:val="9"/>
    <w:qFormat/>
    <w:rsid w:val="007B2472"/>
    <w:pPr>
      <w:keepNext/>
      <w:keepLines/>
      <w:spacing w:before="240" w:after="240" w:line="400" w:lineRule="exact"/>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058DA"/>
    <w:pPr>
      <w:keepNext/>
      <w:keepLines/>
      <w:spacing w:before="4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2472"/>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6058DA"/>
    <w:rPr>
      <w:rFonts w:ascii="Times New Roman" w:eastAsiaTheme="majorEastAsia" w:hAnsi="Times New Roman" w:cstheme="majorBidi"/>
      <w:b/>
      <w:sz w:val="26"/>
      <w:szCs w:val="26"/>
    </w:rPr>
  </w:style>
  <w:style w:type="paragraph" w:styleId="Sprechblasentext">
    <w:name w:val="Balloon Text"/>
    <w:basedOn w:val="Standard"/>
    <w:link w:val="SprechblasentextZchn"/>
    <w:uiPriority w:val="99"/>
    <w:semiHidden/>
    <w:unhideWhenUsed/>
    <w:rsid w:val="00C0016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0160"/>
    <w:rPr>
      <w:rFonts w:ascii="Segoe UI" w:hAnsi="Segoe UI" w:cs="Segoe UI"/>
      <w:sz w:val="18"/>
      <w:szCs w:val="18"/>
    </w:rPr>
  </w:style>
  <w:style w:type="paragraph" w:styleId="Kopfzeile">
    <w:name w:val="header"/>
    <w:basedOn w:val="Standard"/>
    <w:link w:val="KopfzeileZchn"/>
    <w:uiPriority w:val="99"/>
    <w:unhideWhenUsed/>
    <w:rsid w:val="007010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0103D"/>
    <w:rPr>
      <w:rFonts w:ascii="Times New Roman" w:hAnsi="Times New Roman"/>
      <w:sz w:val="24"/>
    </w:rPr>
  </w:style>
  <w:style w:type="paragraph" w:styleId="Fuzeile">
    <w:name w:val="footer"/>
    <w:basedOn w:val="Standard"/>
    <w:link w:val="FuzeileZchn"/>
    <w:uiPriority w:val="99"/>
    <w:unhideWhenUsed/>
    <w:rsid w:val="0070103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010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F3F58-BF79-47D7-B717-5004B180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1757</Words>
  <Characters>11073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Konradt</dc:creator>
  <cp:keywords/>
  <dc:description/>
  <cp:lastModifiedBy>Yvonne Weber</cp:lastModifiedBy>
  <cp:revision>4</cp:revision>
  <cp:lastPrinted>2018-10-27T08:47:00Z</cp:lastPrinted>
  <dcterms:created xsi:type="dcterms:W3CDTF">2019-07-23T09:48:00Z</dcterms:created>
  <dcterms:modified xsi:type="dcterms:W3CDTF">2019-07-23T10:08:00Z</dcterms:modified>
</cp:coreProperties>
</file>